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5440" w:rsidRDefault="009D5440" w:rsidP="00EF3E6A">
      <w:pPr>
        <w:rPr>
          <w:b/>
          <w:kern w:val="28"/>
          <w:sz w:val="32"/>
          <w:szCs w:val="32"/>
        </w:rPr>
      </w:pPr>
      <w:r>
        <w:rPr>
          <w:noProof/>
          <w:sz w:val="22"/>
          <w:lang w:val="en-US"/>
        </w:rPr>
        <w:drawing>
          <wp:inline distT="0" distB="0" distL="0" distR="0">
            <wp:extent cx="2867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65757" cy="933037"/>
                    </a:xfrm>
                    <a:prstGeom prst="rect">
                      <a:avLst/>
                    </a:prstGeom>
                  </pic:spPr>
                </pic:pic>
              </a:graphicData>
            </a:graphic>
          </wp:inline>
        </w:drawing>
      </w:r>
    </w:p>
    <w:p w:rsidR="009D5440" w:rsidRDefault="009D5440" w:rsidP="00EF3E6A">
      <w:pPr>
        <w:rPr>
          <w:b/>
          <w:kern w:val="28"/>
          <w:sz w:val="32"/>
          <w:szCs w:val="32"/>
        </w:rPr>
      </w:pPr>
    </w:p>
    <w:p w:rsidR="0077509C" w:rsidRPr="00DB2A69" w:rsidRDefault="001A6BDC" w:rsidP="00EF3E6A">
      <w:pPr>
        <w:rPr>
          <w:b/>
          <w:kern w:val="28"/>
          <w:sz w:val="32"/>
          <w:szCs w:val="32"/>
        </w:rPr>
      </w:pPr>
      <w:r>
        <w:rPr>
          <w:b/>
          <w:kern w:val="28"/>
          <w:sz w:val="32"/>
          <w:szCs w:val="32"/>
        </w:rPr>
        <w:t>Fowey Primary School</w:t>
      </w:r>
    </w:p>
    <w:p w:rsidR="0077509C" w:rsidRPr="00DB2A69" w:rsidRDefault="0077509C" w:rsidP="00EF3E6A">
      <w:pPr>
        <w:pStyle w:val="Header"/>
        <w:tabs>
          <w:tab w:val="clear" w:pos="4153"/>
          <w:tab w:val="clear" w:pos="8306"/>
        </w:tabs>
        <w:ind w:right="83"/>
      </w:pPr>
      <w:bookmarkStart w:id="0" w:name="_GoBack"/>
      <w:bookmarkEnd w:id="0"/>
    </w:p>
    <w:p w:rsidR="0077509C" w:rsidRPr="00DB2A69" w:rsidRDefault="0077509C" w:rsidP="00EF3E6A">
      <w:pPr>
        <w:shd w:val="solid" w:color="auto" w:fill="auto"/>
        <w:rPr>
          <w:b/>
          <w:sz w:val="28"/>
          <w:szCs w:val="28"/>
        </w:rPr>
      </w:pPr>
      <w:r w:rsidRPr="00DB2A69">
        <w:rPr>
          <w:b/>
          <w:sz w:val="28"/>
          <w:szCs w:val="28"/>
        </w:rPr>
        <w:t xml:space="preserve">GUIDANCE FOR SAFE WORKING PRACTICE </w:t>
      </w:r>
    </w:p>
    <w:p w:rsidR="0077509C" w:rsidRPr="00DB2A69" w:rsidRDefault="0077509C" w:rsidP="00EF3E6A">
      <w:pPr>
        <w:shd w:val="solid" w:color="auto" w:fill="auto"/>
        <w:rPr>
          <w:b/>
          <w:sz w:val="28"/>
          <w:szCs w:val="28"/>
        </w:rPr>
      </w:pPr>
      <w:r w:rsidRPr="00DB2A69">
        <w:rPr>
          <w:b/>
          <w:sz w:val="28"/>
          <w:szCs w:val="28"/>
        </w:rPr>
        <w:t>FOR ADULTS WHO WORK WITH CHILDREN AND YOUNG PEOPLE</w:t>
      </w:r>
    </w:p>
    <w:p w:rsidR="0077509C" w:rsidRPr="00DB2A69" w:rsidRDefault="0077509C" w:rsidP="00EF3E6A"/>
    <w:tbl>
      <w:tblPr>
        <w:tblW w:w="0" w:type="auto"/>
        <w:tblBorders>
          <w:top w:val="single" w:sz="4" w:space="0" w:color="auto"/>
          <w:left w:val="single" w:sz="4" w:space="0" w:color="auto"/>
          <w:bottom w:val="single" w:sz="4" w:space="0" w:color="auto"/>
          <w:right w:val="single" w:sz="4" w:space="0" w:color="auto"/>
        </w:tblBorders>
        <w:tblLook w:val="01E0"/>
      </w:tblPr>
      <w:tblGrid>
        <w:gridCol w:w="249"/>
        <w:gridCol w:w="3919"/>
        <w:gridCol w:w="277"/>
        <w:gridCol w:w="5170"/>
        <w:gridCol w:w="239"/>
      </w:tblGrid>
      <w:tr w:rsidR="0077509C" w:rsidRPr="00DB2A69">
        <w:tc>
          <w:tcPr>
            <w:tcW w:w="249" w:type="dxa"/>
            <w:shd w:val="clear" w:color="auto" w:fill="auto"/>
            <w:vAlign w:val="center"/>
          </w:tcPr>
          <w:p w:rsidR="0077509C" w:rsidRPr="00DB2A69" w:rsidRDefault="0077509C" w:rsidP="00EF3E6A"/>
        </w:tc>
        <w:tc>
          <w:tcPr>
            <w:tcW w:w="3919" w:type="dxa"/>
            <w:shd w:val="clear" w:color="auto" w:fill="auto"/>
            <w:vAlign w:val="center"/>
          </w:tcPr>
          <w:p w:rsidR="0077509C" w:rsidRPr="00DB2A69" w:rsidRDefault="0077509C" w:rsidP="00EF3E6A"/>
        </w:tc>
        <w:tc>
          <w:tcPr>
            <w:tcW w:w="277" w:type="dxa"/>
            <w:shd w:val="clear" w:color="auto" w:fill="auto"/>
            <w:vAlign w:val="center"/>
          </w:tcPr>
          <w:p w:rsidR="0077509C" w:rsidRPr="00DB2A69" w:rsidRDefault="0077509C" w:rsidP="00EF3E6A"/>
        </w:tc>
        <w:tc>
          <w:tcPr>
            <w:tcW w:w="5170" w:type="dxa"/>
            <w:shd w:val="clear" w:color="auto" w:fill="auto"/>
            <w:vAlign w:val="center"/>
          </w:tcPr>
          <w:p w:rsidR="0077509C" w:rsidRPr="00DB2A69" w:rsidRDefault="0077509C" w:rsidP="00EF3E6A"/>
        </w:tc>
        <w:tc>
          <w:tcPr>
            <w:tcW w:w="239" w:type="dxa"/>
            <w:shd w:val="clear" w:color="auto" w:fill="auto"/>
            <w:vAlign w:val="center"/>
          </w:tcPr>
          <w:p w:rsidR="0077509C" w:rsidRPr="00DB2A69" w:rsidRDefault="0077509C" w:rsidP="00EF3E6A"/>
        </w:tc>
      </w:tr>
      <w:tr w:rsidR="0077509C" w:rsidRPr="00DB2A69">
        <w:tc>
          <w:tcPr>
            <w:tcW w:w="249" w:type="dxa"/>
            <w:shd w:val="clear" w:color="auto" w:fill="auto"/>
            <w:vAlign w:val="center"/>
          </w:tcPr>
          <w:p w:rsidR="0077509C" w:rsidRPr="00DB2A69" w:rsidRDefault="0077509C" w:rsidP="00EF3E6A"/>
        </w:tc>
        <w:tc>
          <w:tcPr>
            <w:tcW w:w="4196" w:type="dxa"/>
            <w:gridSpan w:val="2"/>
            <w:shd w:val="clear" w:color="auto" w:fill="auto"/>
            <w:vAlign w:val="center"/>
          </w:tcPr>
          <w:p w:rsidR="0077509C" w:rsidRPr="00DB2A69" w:rsidRDefault="0077509C" w:rsidP="00F205F3">
            <w:r w:rsidRPr="00DB2A69">
              <w:t>Adopted by the Governing Body</w:t>
            </w:r>
            <w:r w:rsidR="00F205F3">
              <w:t>:</w:t>
            </w:r>
          </w:p>
        </w:tc>
        <w:tc>
          <w:tcPr>
            <w:tcW w:w="5170" w:type="dxa"/>
            <w:shd w:val="clear" w:color="auto" w:fill="auto"/>
            <w:vAlign w:val="center"/>
          </w:tcPr>
          <w:p w:rsidR="0077509C" w:rsidRPr="00DB2A69" w:rsidRDefault="007F219B" w:rsidP="009D5440">
            <w:r>
              <w:t>September</w:t>
            </w:r>
            <w:r w:rsidR="009D5440">
              <w:t xml:space="preserve"> 201</w:t>
            </w:r>
            <w:r w:rsidR="002157AF">
              <w:t>7</w:t>
            </w:r>
          </w:p>
        </w:tc>
        <w:tc>
          <w:tcPr>
            <w:tcW w:w="239" w:type="dxa"/>
            <w:shd w:val="clear" w:color="auto" w:fill="auto"/>
            <w:vAlign w:val="center"/>
          </w:tcPr>
          <w:p w:rsidR="0077509C" w:rsidRPr="00DB2A69" w:rsidRDefault="0077509C" w:rsidP="00EF3E6A"/>
        </w:tc>
      </w:tr>
      <w:tr w:rsidR="0077509C" w:rsidRPr="00DB2A69">
        <w:tc>
          <w:tcPr>
            <w:tcW w:w="249" w:type="dxa"/>
            <w:shd w:val="clear" w:color="auto" w:fill="auto"/>
            <w:vAlign w:val="center"/>
          </w:tcPr>
          <w:p w:rsidR="0077509C" w:rsidRPr="00DB2A69" w:rsidRDefault="0077509C" w:rsidP="00EF3E6A"/>
        </w:tc>
        <w:tc>
          <w:tcPr>
            <w:tcW w:w="4196" w:type="dxa"/>
            <w:gridSpan w:val="2"/>
            <w:tcBorders>
              <w:top w:val="nil"/>
              <w:bottom w:val="nil"/>
            </w:tcBorders>
            <w:shd w:val="clear" w:color="auto" w:fill="auto"/>
            <w:vAlign w:val="center"/>
          </w:tcPr>
          <w:p w:rsidR="0077509C" w:rsidRPr="00DB2A69" w:rsidRDefault="0077509C" w:rsidP="009D5440">
            <w:r w:rsidRPr="00DB2A69">
              <w:t xml:space="preserve">Review date:  </w:t>
            </w:r>
          </w:p>
        </w:tc>
        <w:tc>
          <w:tcPr>
            <w:tcW w:w="5170" w:type="dxa"/>
            <w:tcBorders>
              <w:top w:val="nil"/>
              <w:bottom w:val="nil"/>
            </w:tcBorders>
            <w:shd w:val="clear" w:color="auto" w:fill="auto"/>
            <w:vAlign w:val="center"/>
          </w:tcPr>
          <w:p w:rsidR="0077509C" w:rsidRPr="00DB2A69" w:rsidRDefault="007F219B" w:rsidP="00EF3E6A">
            <w:r>
              <w:t>September</w:t>
            </w:r>
            <w:r w:rsidR="009D5440">
              <w:t xml:space="preserve"> 201</w:t>
            </w:r>
            <w:r w:rsidR="002157AF">
              <w:t>8</w:t>
            </w:r>
          </w:p>
        </w:tc>
        <w:tc>
          <w:tcPr>
            <w:tcW w:w="239" w:type="dxa"/>
            <w:shd w:val="clear" w:color="auto" w:fill="auto"/>
            <w:vAlign w:val="center"/>
          </w:tcPr>
          <w:p w:rsidR="0077509C" w:rsidRPr="00DB2A69" w:rsidRDefault="0077509C" w:rsidP="00EF3E6A"/>
        </w:tc>
      </w:tr>
      <w:tr w:rsidR="0077509C" w:rsidRPr="00DB2A69">
        <w:tc>
          <w:tcPr>
            <w:tcW w:w="249" w:type="dxa"/>
            <w:shd w:val="clear" w:color="auto" w:fill="auto"/>
            <w:vAlign w:val="center"/>
          </w:tcPr>
          <w:p w:rsidR="0077509C" w:rsidRPr="00DB2A69" w:rsidRDefault="0077509C" w:rsidP="00EF3E6A"/>
        </w:tc>
        <w:tc>
          <w:tcPr>
            <w:tcW w:w="3919" w:type="dxa"/>
            <w:tcBorders>
              <w:top w:val="nil"/>
            </w:tcBorders>
            <w:shd w:val="clear" w:color="auto" w:fill="auto"/>
            <w:vAlign w:val="center"/>
          </w:tcPr>
          <w:p w:rsidR="0077509C" w:rsidRPr="00DB2A69" w:rsidRDefault="0077509C" w:rsidP="00EF3E6A"/>
        </w:tc>
        <w:tc>
          <w:tcPr>
            <w:tcW w:w="277" w:type="dxa"/>
            <w:tcBorders>
              <w:top w:val="nil"/>
            </w:tcBorders>
            <w:shd w:val="clear" w:color="auto" w:fill="auto"/>
            <w:vAlign w:val="center"/>
          </w:tcPr>
          <w:p w:rsidR="0077509C" w:rsidRPr="00DB2A69" w:rsidRDefault="0077509C" w:rsidP="00EF3E6A"/>
        </w:tc>
        <w:tc>
          <w:tcPr>
            <w:tcW w:w="5170" w:type="dxa"/>
            <w:tcBorders>
              <w:top w:val="nil"/>
            </w:tcBorders>
            <w:shd w:val="clear" w:color="auto" w:fill="auto"/>
            <w:vAlign w:val="center"/>
          </w:tcPr>
          <w:p w:rsidR="0077509C" w:rsidRPr="00DB2A69" w:rsidRDefault="0077509C" w:rsidP="00EF3E6A"/>
        </w:tc>
        <w:tc>
          <w:tcPr>
            <w:tcW w:w="239" w:type="dxa"/>
            <w:shd w:val="clear" w:color="auto" w:fill="auto"/>
            <w:vAlign w:val="center"/>
          </w:tcPr>
          <w:p w:rsidR="0077509C" w:rsidRPr="00DB2A69" w:rsidRDefault="0077509C" w:rsidP="00EF3E6A"/>
        </w:tc>
      </w:tr>
    </w:tbl>
    <w:p w:rsidR="0077509C" w:rsidRPr="00DB2A69" w:rsidRDefault="0077509C" w:rsidP="00EF3E6A"/>
    <w:p w:rsidR="00653F2C" w:rsidRPr="00DB2A69" w:rsidRDefault="000B582E" w:rsidP="00EF3E6A">
      <w:pPr>
        <w:rPr>
          <w:b/>
        </w:rPr>
      </w:pPr>
      <w:r w:rsidRPr="00DB2A69">
        <w:rPr>
          <w:b/>
        </w:rPr>
        <w:t xml:space="preserve">This guidance is based </w:t>
      </w:r>
      <w:r w:rsidR="00E01686" w:rsidRPr="00DB2A69">
        <w:rPr>
          <w:b/>
        </w:rPr>
        <w:t xml:space="preserve">upon </w:t>
      </w:r>
      <w:r w:rsidR="00DF682E" w:rsidRPr="00DB2A69">
        <w:rPr>
          <w:b/>
        </w:rPr>
        <w:t xml:space="preserve">an </w:t>
      </w:r>
      <w:r w:rsidR="00E01686" w:rsidRPr="00DB2A69">
        <w:rPr>
          <w:b/>
        </w:rPr>
        <w:t xml:space="preserve">original </w:t>
      </w:r>
      <w:r w:rsidR="00991078" w:rsidRPr="00DB2A69">
        <w:rPr>
          <w:b/>
        </w:rPr>
        <w:t>IRSC</w:t>
      </w:r>
      <w:r w:rsidR="00991078" w:rsidRPr="00DB2A69">
        <w:rPr>
          <w:rStyle w:val="FootnoteReference"/>
          <w:b/>
        </w:rPr>
        <w:footnoteReference w:id="1"/>
      </w:r>
      <w:r w:rsidR="006C2238" w:rsidRPr="00DB2A69">
        <w:rPr>
          <w:b/>
        </w:rPr>
        <w:t xml:space="preserve"> </w:t>
      </w:r>
      <w:r w:rsidR="00E01686" w:rsidRPr="00DB2A69">
        <w:rPr>
          <w:b/>
        </w:rPr>
        <w:t xml:space="preserve">document </w:t>
      </w:r>
    </w:p>
    <w:p w:rsidR="007514D2" w:rsidRPr="00CA06F6" w:rsidRDefault="00EF5323" w:rsidP="00EF3E6A">
      <w:r w:rsidRPr="00CA06F6">
        <w:rPr>
          <w:b/>
        </w:rPr>
        <w:t>‘Guidance</w:t>
      </w:r>
      <w:r w:rsidR="000B582E" w:rsidRPr="00CA06F6">
        <w:rPr>
          <w:b/>
        </w:rPr>
        <w:t xml:space="preserve"> for Safe Working Practice for the Protection of Children and </w:t>
      </w:r>
      <w:r w:rsidR="000A41C5" w:rsidRPr="00CA06F6">
        <w:rPr>
          <w:b/>
        </w:rPr>
        <w:t>Adults</w:t>
      </w:r>
      <w:r w:rsidR="000B582E" w:rsidRPr="00CA06F6">
        <w:rPr>
          <w:b/>
        </w:rPr>
        <w:t xml:space="preserve"> in Education Settings</w:t>
      </w:r>
      <w:r w:rsidR="00653F2C" w:rsidRPr="00CA06F6">
        <w:rPr>
          <w:b/>
        </w:rPr>
        <w:t>’</w:t>
      </w:r>
      <w:r w:rsidR="00030E17" w:rsidRPr="00CA06F6">
        <w:rPr>
          <w:rStyle w:val="FootnoteReference"/>
          <w:b/>
        </w:rPr>
        <w:footnoteReference w:id="2"/>
      </w:r>
      <w:r w:rsidR="00653F2C" w:rsidRPr="00CA06F6">
        <w:rPr>
          <w:b/>
        </w:rPr>
        <w:t xml:space="preserve"> </w:t>
      </w:r>
      <w:r w:rsidR="00A86CD8" w:rsidRPr="00CA06F6">
        <w:rPr>
          <w:b/>
        </w:rPr>
        <w:t>commissioned by DfES</w:t>
      </w:r>
      <w:r w:rsidR="00A86CD8" w:rsidRPr="00CA06F6">
        <w:rPr>
          <w:rStyle w:val="FootnoteReference"/>
          <w:b/>
        </w:rPr>
        <w:footnoteReference w:id="3"/>
      </w:r>
    </w:p>
    <w:p w:rsidR="00307785" w:rsidRDefault="00307785" w:rsidP="00EF3E6A">
      <w:pPr>
        <w:ind w:left="426" w:hanging="142"/>
        <w:rPr>
          <w:b/>
        </w:rPr>
      </w:pPr>
    </w:p>
    <w:p w:rsidR="00891BEB" w:rsidRPr="00DB2A69" w:rsidRDefault="00891BEB" w:rsidP="00EF3E6A">
      <w:pPr>
        <w:ind w:left="426" w:hanging="142"/>
      </w:pPr>
      <w:r w:rsidRPr="00DB2A69">
        <w:rPr>
          <w:b/>
        </w:rPr>
        <w:t>Contents</w:t>
      </w:r>
      <w:r w:rsidR="00E83DFB" w:rsidRPr="00DB2A69">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6"/>
        <w:gridCol w:w="7712"/>
        <w:gridCol w:w="12"/>
        <w:gridCol w:w="867"/>
        <w:gridCol w:w="17"/>
      </w:tblGrid>
      <w:tr w:rsidR="006E218A" w:rsidRPr="00DB2A69">
        <w:trPr>
          <w:cantSplit/>
          <w:trHeight w:val="340"/>
          <w:jc w:val="center"/>
        </w:trPr>
        <w:tc>
          <w:tcPr>
            <w:tcW w:w="8540" w:type="dxa"/>
            <w:gridSpan w:val="4"/>
            <w:tcBorders>
              <w:top w:val="nil"/>
              <w:left w:val="nil"/>
              <w:bottom w:val="nil"/>
              <w:right w:val="nil"/>
            </w:tcBorders>
            <w:vAlign w:val="center"/>
          </w:tcPr>
          <w:p w:rsidR="006E218A" w:rsidRPr="00DB2A69" w:rsidRDefault="006E218A" w:rsidP="00EF3E6A">
            <w:pPr>
              <w:tabs>
                <w:tab w:val="right" w:leader="dot" w:pos="7404"/>
              </w:tabs>
              <w:rPr>
                <w:b/>
              </w:rPr>
            </w:pPr>
            <w:r w:rsidRPr="00DB2A69">
              <w:rPr>
                <w:b/>
              </w:rPr>
              <w:t>Section 1 Overview</w:t>
            </w:r>
          </w:p>
        </w:tc>
        <w:tc>
          <w:tcPr>
            <w:tcW w:w="884" w:type="dxa"/>
            <w:gridSpan w:val="2"/>
            <w:tcBorders>
              <w:top w:val="nil"/>
              <w:left w:val="nil"/>
              <w:bottom w:val="nil"/>
              <w:right w:val="nil"/>
            </w:tcBorders>
          </w:tcPr>
          <w:p w:rsidR="006E218A" w:rsidRPr="00DB2A69" w:rsidRDefault="006E218A" w:rsidP="00EF3E6A">
            <w:pPr>
              <w:pStyle w:val="Header"/>
              <w:tabs>
                <w:tab w:val="clear" w:pos="4153"/>
                <w:tab w:val="clear" w:pos="8306"/>
              </w:tabs>
              <w:jc w:val="center"/>
            </w:pP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406858" w:rsidP="00EF3E6A">
            <w:pPr>
              <w:tabs>
                <w:tab w:val="right" w:leader="dot" w:pos="7938"/>
              </w:tabs>
              <w:ind w:left="19"/>
            </w:pPr>
            <w:r w:rsidRPr="00DB2A69">
              <w:t>1.1</w:t>
            </w:r>
          </w:p>
        </w:tc>
        <w:tc>
          <w:tcPr>
            <w:tcW w:w="7724" w:type="dxa"/>
            <w:gridSpan w:val="2"/>
            <w:tcBorders>
              <w:top w:val="nil"/>
              <w:left w:val="nil"/>
              <w:bottom w:val="nil"/>
              <w:right w:val="nil"/>
            </w:tcBorders>
            <w:vAlign w:val="center"/>
          </w:tcPr>
          <w:p w:rsidR="00891BEB" w:rsidRPr="00DB2A69" w:rsidRDefault="00663A6A" w:rsidP="00EF3E6A">
            <w:pPr>
              <w:tabs>
                <w:tab w:val="right" w:leader="dot" w:pos="7404"/>
              </w:tabs>
            </w:pPr>
            <w:r w:rsidRPr="00DB2A69">
              <w:t>Background</w:t>
            </w:r>
          </w:p>
        </w:tc>
        <w:tc>
          <w:tcPr>
            <w:tcW w:w="884" w:type="dxa"/>
            <w:gridSpan w:val="2"/>
            <w:tcBorders>
              <w:top w:val="nil"/>
              <w:left w:val="nil"/>
              <w:bottom w:val="nil"/>
              <w:right w:val="nil"/>
            </w:tcBorders>
          </w:tcPr>
          <w:p w:rsidR="00891BEB" w:rsidRPr="00DB2A69" w:rsidRDefault="00B56AD9" w:rsidP="00EF3E6A">
            <w:pPr>
              <w:pStyle w:val="Header"/>
              <w:tabs>
                <w:tab w:val="clear" w:pos="4153"/>
                <w:tab w:val="clear" w:pos="8306"/>
              </w:tabs>
              <w:jc w:val="center"/>
            </w:pPr>
            <w:r>
              <w:t>3</w:t>
            </w:r>
          </w:p>
        </w:tc>
      </w:tr>
      <w:tr w:rsidR="00933A92" w:rsidRPr="00DB2A69">
        <w:trPr>
          <w:cantSplit/>
          <w:trHeight w:val="340"/>
          <w:jc w:val="center"/>
        </w:trPr>
        <w:tc>
          <w:tcPr>
            <w:tcW w:w="816" w:type="dxa"/>
            <w:gridSpan w:val="2"/>
            <w:tcBorders>
              <w:top w:val="nil"/>
              <w:left w:val="nil"/>
              <w:bottom w:val="nil"/>
              <w:right w:val="nil"/>
            </w:tcBorders>
            <w:vAlign w:val="center"/>
          </w:tcPr>
          <w:p w:rsidR="00933A92" w:rsidRPr="00DB2A69" w:rsidRDefault="00933A92" w:rsidP="00226C51">
            <w:pPr>
              <w:tabs>
                <w:tab w:val="right" w:leader="dot" w:pos="7938"/>
              </w:tabs>
              <w:ind w:left="19"/>
            </w:pPr>
            <w:r w:rsidRPr="00DB2A69">
              <w:t>1.2</w:t>
            </w:r>
          </w:p>
        </w:tc>
        <w:tc>
          <w:tcPr>
            <w:tcW w:w="7724" w:type="dxa"/>
            <w:gridSpan w:val="2"/>
            <w:tcBorders>
              <w:top w:val="nil"/>
              <w:left w:val="nil"/>
              <w:bottom w:val="nil"/>
              <w:right w:val="nil"/>
            </w:tcBorders>
            <w:vAlign w:val="center"/>
          </w:tcPr>
          <w:p w:rsidR="00933A92" w:rsidRPr="00DB2A69" w:rsidRDefault="00933A92" w:rsidP="00226C51">
            <w:pPr>
              <w:tabs>
                <w:tab w:val="right" w:leader="dot" w:pos="7404"/>
              </w:tabs>
            </w:pPr>
            <w:r w:rsidRPr="00DB2A69">
              <w:t>What to do if you are worried a child is being abused</w:t>
            </w:r>
          </w:p>
        </w:tc>
        <w:tc>
          <w:tcPr>
            <w:tcW w:w="884" w:type="dxa"/>
            <w:gridSpan w:val="2"/>
            <w:tcBorders>
              <w:top w:val="nil"/>
              <w:left w:val="nil"/>
              <w:bottom w:val="nil"/>
              <w:right w:val="nil"/>
            </w:tcBorders>
          </w:tcPr>
          <w:p w:rsidR="00933A92" w:rsidRPr="00DB2A69" w:rsidRDefault="00B56AD9" w:rsidP="00226C51">
            <w:pPr>
              <w:jc w:val="center"/>
            </w:pPr>
            <w:r>
              <w:t>4</w:t>
            </w:r>
          </w:p>
        </w:tc>
      </w:tr>
      <w:tr w:rsidR="009E086F" w:rsidRPr="00DB2A69">
        <w:trPr>
          <w:cantSplit/>
          <w:trHeight w:val="340"/>
          <w:jc w:val="center"/>
        </w:trPr>
        <w:tc>
          <w:tcPr>
            <w:tcW w:w="8540" w:type="dxa"/>
            <w:gridSpan w:val="4"/>
            <w:tcBorders>
              <w:top w:val="nil"/>
              <w:left w:val="nil"/>
              <w:bottom w:val="nil"/>
              <w:right w:val="nil"/>
            </w:tcBorders>
          </w:tcPr>
          <w:p w:rsidR="009E086F" w:rsidRPr="00DB2A69" w:rsidRDefault="009E086F" w:rsidP="00EF3E6A">
            <w:pPr>
              <w:tabs>
                <w:tab w:val="right" w:leader="dot" w:pos="7404"/>
              </w:tabs>
              <w:rPr>
                <w:b/>
              </w:rPr>
            </w:pPr>
            <w:r w:rsidRPr="00DB2A69">
              <w:rPr>
                <w:b/>
              </w:rPr>
              <w:t xml:space="preserve">Section 2 </w:t>
            </w:r>
            <w:r w:rsidR="00395231" w:rsidRPr="00DB2A69">
              <w:rPr>
                <w:b/>
              </w:rPr>
              <w:t xml:space="preserve"> Using the Guidance</w:t>
            </w:r>
          </w:p>
        </w:tc>
        <w:tc>
          <w:tcPr>
            <w:tcW w:w="884" w:type="dxa"/>
            <w:gridSpan w:val="2"/>
            <w:tcBorders>
              <w:top w:val="nil"/>
              <w:left w:val="nil"/>
              <w:bottom w:val="nil"/>
              <w:right w:val="nil"/>
            </w:tcBorders>
          </w:tcPr>
          <w:p w:rsidR="009E086F" w:rsidRPr="00DB2A69" w:rsidRDefault="009E086F" w:rsidP="00EF3E6A">
            <w:pPr>
              <w:jc w:val="center"/>
            </w:pP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406858" w:rsidP="00EF3E6A">
            <w:pPr>
              <w:tabs>
                <w:tab w:val="right" w:leader="dot" w:pos="7938"/>
              </w:tabs>
              <w:ind w:left="70"/>
              <w:jc w:val="both"/>
            </w:pPr>
            <w:r w:rsidRPr="00DB2A69">
              <w:t>2.1</w:t>
            </w:r>
          </w:p>
        </w:tc>
        <w:tc>
          <w:tcPr>
            <w:tcW w:w="7724" w:type="dxa"/>
            <w:gridSpan w:val="2"/>
            <w:tcBorders>
              <w:top w:val="nil"/>
              <w:left w:val="nil"/>
              <w:bottom w:val="nil"/>
              <w:right w:val="nil"/>
            </w:tcBorders>
            <w:vAlign w:val="center"/>
          </w:tcPr>
          <w:p w:rsidR="00891BEB" w:rsidRPr="00DB2A69" w:rsidRDefault="00395231" w:rsidP="00EF3E6A">
            <w:pPr>
              <w:tabs>
                <w:tab w:val="right" w:leader="dot" w:pos="7404"/>
              </w:tabs>
            </w:pPr>
            <w:r w:rsidRPr="00DB2A69">
              <w:t>Status of Document</w:t>
            </w:r>
          </w:p>
        </w:tc>
        <w:tc>
          <w:tcPr>
            <w:tcW w:w="884" w:type="dxa"/>
            <w:gridSpan w:val="2"/>
            <w:tcBorders>
              <w:top w:val="nil"/>
              <w:left w:val="nil"/>
              <w:bottom w:val="nil"/>
              <w:right w:val="nil"/>
            </w:tcBorders>
          </w:tcPr>
          <w:p w:rsidR="00891BEB" w:rsidRPr="00DB2A69" w:rsidRDefault="008B4875" w:rsidP="00B56AD9">
            <w:pPr>
              <w:jc w:val="center"/>
            </w:pPr>
            <w:r>
              <w:t>4</w:t>
            </w:r>
          </w:p>
        </w:tc>
      </w:tr>
      <w:tr w:rsidR="00395231" w:rsidRPr="00DB2A69">
        <w:trPr>
          <w:cantSplit/>
          <w:trHeight w:val="340"/>
          <w:jc w:val="center"/>
        </w:trPr>
        <w:tc>
          <w:tcPr>
            <w:tcW w:w="816" w:type="dxa"/>
            <w:gridSpan w:val="2"/>
            <w:tcBorders>
              <w:top w:val="nil"/>
              <w:left w:val="nil"/>
              <w:bottom w:val="nil"/>
              <w:right w:val="nil"/>
            </w:tcBorders>
            <w:vAlign w:val="center"/>
          </w:tcPr>
          <w:p w:rsidR="00395231" w:rsidRPr="00DB2A69" w:rsidRDefault="00406858" w:rsidP="00EF3E6A">
            <w:pPr>
              <w:tabs>
                <w:tab w:val="right" w:leader="dot" w:pos="7938"/>
              </w:tabs>
              <w:ind w:left="70"/>
              <w:jc w:val="both"/>
            </w:pPr>
            <w:r w:rsidRPr="00DB2A69">
              <w:t>2.2</w:t>
            </w:r>
          </w:p>
        </w:tc>
        <w:tc>
          <w:tcPr>
            <w:tcW w:w="7724" w:type="dxa"/>
            <w:gridSpan w:val="2"/>
            <w:tcBorders>
              <w:top w:val="nil"/>
              <w:left w:val="nil"/>
              <w:bottom w:val="nil"/>
              <w:right w:val="nil"/>
            </w:tcBorders>
            <w:vAlign w:val="center"/>
          </w:tcPr>
          <w:p w:rsidR="00395231" w:rsidRPr="00DB2A69" w:rsidRDefault="00395231" w:rsidP="00EF3E6A">
            <w:pPr>
              <w:tabs>
                <w:tab w:val="right" w:leader="dot" w:pos="7404"/>
              </w:tabs>
            </w:pPr>
            <w:r w:rsidRPr="00DB2A69">
              <w:t xml:space="preserve">Purpose of the Guidance </w:t>
            </w:r>
          </w:p>
        </w:tc>
        <w:tc>
          <w:tcPr>
            <w:tcW w:w="884" w:type="dxa"/>
            <w:gridSpan w:val="2"/>
            <w:tcBorders>
              <w:top w:val="nil"/>
              <w:left w:val="nil"/>
              <w:bottom w:val="nil"/>
              <w:right w:val="nil"/>
            </w:tcBorders>
          </w:tcPr>
          <w:p w:rsidR="00395231" w:rsidRPr="00DB2A69" w:rsidRDefault="008B4875" w:rsidP="00EF3E6A">
            <w:pPr>
              <w:jc w:val="center"/>
            </w:pPr>
            <w:r>
              <w:t>4</w:t>
            </w:r>
          </w:p>
        </w:tc>
      </w:tr>
      <w:tr w:rsidR="006E218A" w:rsidRPr="00DB2A69">
        <w:trPr>
          <w:cantSplit/>
          <w:trHeight w:val="340"/>
          <w:jc w:val="center"/>
        </w:trPr>
        <w:tc>
          <w:tcPr>
            <w:tcW w:w="816" w:type="dxa"/>
            <w:gridSpan w:val="2"/>
            <w:tcBorders>
              <w:top w:val="nil"/>
              <w:left w:val="nil"/>
              <w:bottom w:val="nil"/>
              <w:right w:val="nil"/>
            </w:tcBorders>
            <w:vAlign w:val="center"/>
          </w:tcPr>
          <w:p w:rsidR="006E218A" w:rsidRPr="00DB2A69" w:rsidRDefault="00406858" w:rsidP="00EF3E6A">
            <w:pPr>
              <w:tabs>
                <w:tab w:val="right" w:leader="dot" w:pos="7938"/>
              </w:tabs>
              <w:ind w:left="70"/>
              <w:jc w:val="both"/>
            </w:pPr>
            <w:r w:rsidRPr="00DB2A69">
              <w:t>2.3</w:t>
            </w:r>
          </w:p>
        </w:tc>
        <w:tc>
          <w:tcPr>
            <w:tcW w:w="7724" w:type="dxa"/>
            <w:gridSpan w:val="2"/>
            <w:tcBorders>
              <w:top w:val="nil"/>
              <w:left w:val="nil"/>
              <w:bottom w:val="nil"/>
              <w:right w:val="nil"/>
            </w:tcBorders>
            <w:vAlign w:val="center"/>
          </w:tcPr>
          <w:p w:rsidR="006E218A" w:rsidRPr="00DB2A69" w:rsidRDefault="00395231" w:rsidP="00EF3E6A">
            <w:pPr>
              <w:tabs>
                <w:tab w:val="right" w:leader="dot" w:pos="7404"/>
              </w:tabs>
            </w:pPr>
            <w:r w:rsidRPr="00DB2A69">
              <w:t>Underlying Principles</w:t>
            </w:r>
          </w:p>
        </w:tc>
        <w:tc>
          <w:tcPr>
            <w:tcW w:w="884" w:type="dxa"/>
            <w:gridSpan w:val="2"/>
            <w:tcBorders>
              <w:top w:val="nil"/>
              <w:left w:val="nil"/>
              <w:bottom w:val="nil"/>
              <w:right w:val="nil"/>
            </w:tcBorders>
          </w:tcPr>
          <w:p w:rsidR="006E218A" w:rsidRPr="00DB2A69" w:rsidRDefault="008B4875" w:rsidP="008B4875">
            <w:pPr>
              <w:jc w:val="center"/>
            </w:pPr>
            <w:r>
              <w:t>4</w:t>
            </w:r>
          </w:p>
        </w:tc>
      </w:tr>
      <w:tr w:rsidR="006E218A" w:rsidRPr="00DB2A69">
        <w:trPr>
          <w:cantSplit/>
          <w:trHeight w:val="340"/>
          <w:jc w:val="center"/>
        </w:trPr>
        <w:tc>
          <w:tcPr>
            <w:tcW w:w="816" w:type="dxa"/>
            <w:gridSpan w:val="2"/>
            <w:tcBorders>
              <w:top w:val="nil"/>
              <w:left w:val="nil"/>
              <w:bottom w:val="nil"/>
              <w:right w:val="nil"/>
            </w:tcBorders>
            <w:vAlign w:val="center"/>
          </w:tcPr>
          <w:p w:rsidR="006E218A" w:rsidRPr="00DB2A69" w:rsidRDefault="00406858" w:rsidP="00EF3E6A">
            <w:pPr>
              <w:tabs>
                <w:tab w:val="right" w:leader="dot" w:pos="7938"/>
              </w:tabs>
              <w:ind w:left="70"/>
              <w:jc w:val="both"/>
            </w:pPr>
            <w:r w:rsidRPr="00DB2A69">
              <w:t>2.4</w:t>
            </w:r>
          </w:p>
        </w:tc>
        <w:tc>
          <w:tcPr>
            <w:tcW w:w="7724" w:type="dxa"/>
            <w:gridSpan w:val="2"/>
            <w:tcBorders>
              <w:top w:val="nil"/>
              <w:left w:val="nil"/>
              <w:bottom w:val="nil"/>
              <w:right w:val="nil"/>
            </w:tcBorders>
            <w:vAlign w:val="center"/>
          </w:tcPr>
          <w:p w:rsidR="006E218A" w:rsidRPr="00DB2A69" w:rsidRDefault="00C908DA" w:rsidP="00EF3E6A">
            <w:pPr>
              <w:tabs>
                <w:tab w:val="right" w:leader="dot" w:pos="7404"/>
              </w:tabs>
              <w:rPr>
                <w:u w:val="words"/>
              </w:rPr>
            </w:pPr>
            <w:r w:rsidRPr="00DB2A69">
              <w:t>Definitions</w:t>
            </w:r>
          </w:p>
        </w:tc>
        <w:tc>
          <w:tcPr>
            <w:tcW w:w="884" w:type="dxa"/>
            <w:gridSpan w:val="2"/>
            <w:tcBorders>
              <w:top w:val="nil"/>
              <w:left w:val="nil"/>
              <w:bottom w:val="nil"/>
              <w:right w:val="nil"/>
            </w:tcBorders>
          </w:tcPr>
          <w:p w:rsidR="006E218A" w:rsidRPr="00DB2A69" w:rsidRDefault="008B4875" w:rsidP="00EF3E6A">
            <w:pPr>
              <w:jc w:val="center"/>
            </w:pPr>
            <w:r>
              <w:t>5</w:t>
            </w:r>
          </w:p>
        </w:tc>
      </w:tr>
      <w:tr w:rsidR="006E218A" w:rsidRPr="00DB2A69">
        <w:trPr>
          <w:cantSplit/>
          <w:trHeight w:val="340"/>
          <w:jc w:val="center"/>
        </w:trPr>
        <w:tc>
          <w:tcPr>
            <w:tcW w:w="816" w:type="dxa"/>
            <w:gridSpan w:val="2"/>
            <w:tcBorders>
              <w:top w:val="nil"/>
              <w:left w:val="nil"/>
              <w:bottom w:val="nil"/>
              <w:right w:val="nil"/>
            </w:tcBorders>
            <w:vAlign w:val="center"/>
          </w:tcPr>
          <w:p w:rsidR="006E218A" w:rsidRPr="00DB2A69" w:rsidRDefault="00406858" w:rsidP="00EF3E6A">
            <w:pPr>
              <w:tabs>
                <w:tab w:val="right" w:leader="dot" w:pos="7938"/>
              </w:tabs>
              <w:ind w:left="70"/>
              <w:jc w:val="both"/>
            </w:pPr>
            <w:r w:rsidRPr="00DB2A69">
              <w:t>2.5</w:t>
            </w:r>
          </w:p>
        </w:tc>
        <w:tc>
          <w:tcPr>
            <w:tcW w:w="7724" w:type="dxa"/>
            <w:gridSpan w:val="2"/>
            <w:tcBorders>
              <w:top w:val="nil"/>
              <w:left w:val="nil"/>
              <w:bottom w:val="nil"/>
              <w:right w:val="nil"/>
            </w:tcBorders>
            <w:vAlign w:val="center"/>
          </w:tcPr>
          <w:p w:rsidR="006E218A" w:rsidRPr="00DB2A69" w:rsidRDefault="00395231" w:rsidP="00EF3E6A">
            <w:pPr>
              <w:tabs>
                <w:tab w:val="right" w:leader="dot" w:pos="7404"/>
              </w:tabs>
            </w:pPr>
            <w:r w:rsidRPr="00DB2A69">
              <w:t xml:space="preserve">How to </w:t>
            </w:r>
            <w:r w:rsidR="00746641" w:rsidRPr="00DB2A69">
              <w:t>Use the D</w:t>
            </w:r>
            <w:r w:rsidRPr="00DB2A69">
              <w:t>ocument</w:t>
            </w:r>
          </w:p>
        </w:tc>
        <w:tc>
          <w:tcPr>
            <w:tcW w:w="884" w:type="dxa"/>
            <w:gridSpan w:val="2"/>
            <w:tcBorders>
              <w:top w:val="nil"/>
              <w:left w:val="nil"/>
              <w:bottom w:val="nil"/>
              <w:right w:val="nil"/>
            </w:tcBorders>
          </w:tcPr>
          <w:p w:rsidR="006E218A" w:rsidRPr="00DB2A69" w:rsidRDefault="008B4875" w:rsidP="008B4875">
            <w:pPr>
              <w:jc w:val="center"/>
            </w:pPr>
            <w:r>
              <w:t>5</w:t>
            </w:r>
          </w:p>
        </w:tc>
      </w:tr>
      <w:tr w:rsidR="009E086F" w:rsidRPr="00DB2A69">
        <w:trPr>
          <w:cantSplit/>
          <w:trHeight w:val="340"/>
          <w:jc w:val="center"/>
        </w:trPr>
        <w:tc>
          <w:tcPr>
            <w:tcW w:w="8540" w:type="dxa"/>
            <w:gridSpan w:val="4"/>
            <w:tcBorders>
              <w:top w:val="nil"/>
              <w:left w:val="nil"/>
              <w:bottom w:val="nil"/>
              <w:right w:val="nil"/>
            </w:tcBorders>
            <w:vAlign w:val="center"/>
          </w:tcPr>
          <w:p w:rsidR="009E086F" w:rsidRPr="00DB2A69" w:rsidRDefault="009E086F" w:rsidP="00EF3E6A">
            <w:pPr>
              <w:tabs>
                <w:tab w:val="right" w:leader="dot" w:pos="7404"/>
              </w:tabs>
              <w:rPr>
                <w:b/>
              </w:rPr>
            </w:pPr>
            <w:r w:rsidRPr="00DB2A69">
              <w:rPr>
                <w:b/>
              </w:rPr>
              <w:t>Section 3  Guidance for Safe</w:t>
            </w:r>
            <w:r w:rsidR="0034361C" w:rsidRPr="00DB2A69">
              <w:rPr>
                <w:b/>
              </w:rPr>
              <w:t>r</w:t>
            </w:r>
            <w:r w:rsidRPr="00DB2A69">
              <w:rPr>
                <w:b/>
              </w:rPr>
              <w:t xml:space="preserve"> Working Practices</w:t>
            </w:r>
          </w:p>
        </w:tc>
        <w:tc>
          <w:tcPr>
            <w:tcW w:w="884" w:type="dxa"/>
            <w:gridSpan w:val="2"/>
            <w:tcBorders>
              <w:top w:val="nil"/>
              <w:left w:val="nil"/>
              <w:bottom w:val="nil"/>
              <w:right w:val="nil"/>
            </w:tcBorders>
          </w:tcPr>
          <w:p w:rsidR="009E086F" w:rsidRPr="00DB2A69" w:rsidRDefault="009E086F" w:rsidP="00EF3E6A">
            <w:pPr>
              <w:jc w:val="center"/>
            </w:pPr>
          </w:p>
        </w:tc>
      </w:tr>
      <w:tr w:rsidR="009E086F" w:rsidRPr="00DB2A69">
        <w:trPr>
          <w:cantSplit/>
          <w:trHeight w:val="340"/>
          <w:jc w:val="center"/>
        </w:trPr>
        <w:tc>
          <w:tcPr>
            <w:tcW w:w="816" w:type="dxa"/>
            <w:gridSpan w:val="2"/>
            <w:tcBorders>
              <w:top w:val="nil"/>
              <w:left w:val="nil"/>
              <w:bottom w:val="nil"/>
              <w:right w:val="nil"/>
            </w:tcBorders>
            <w:vAlign w:val="center"/>
          </w:tcPr>
          <w:p w:rsidR="009E086F" w:rsidRPr="00DB2A69" w:rsidRDefault="003436AB" w:rsidP="00EF3E6A">
            <w:pPr>
              <w:tabs>
                <w:tab w:val="right" w:leader="dot" w:pos="7938"/>
              </w:tabs>
              <w:ind w:left="70"/>
            </w:pPr>
            <w:r w:rsidRPr="00DB2A69">
              <w:t>1</w:t>
            </w:r>
          </w:p>
        </w:tc>
        <w:tc>
          <w:tcPr>
            <w:tcW w:w="7724" w:type="dxa"/>
            <w:gridSpan w:val="2"/>
            <w:tcBorders>
              <w:top w:val="nil"/>
              <w:left w:val="nil"/>
              <w:bottom w:val="nil"/>
              <w:right w:val="nil"/>
            </w:tcBorders>
            <w:vAlign w:val="center"/>
          </w:tcPr>
          <w:p w:rsidR="009E086F" w:rsidRPr="00DB2A69" w:rsidRDefault="006E218A" w:rsidP="00EF3E6A">
            <w:pPr>
              <w:tabs>
                <w:tab w:val="right" w:leader="dot" w:pos="7404"/>
              </w:tabs>
            </w:pPr>
            <w:r w:rsidRPr="00DB2A69">
              <w:t>Context</w:t>
            </w:r>
          </w:p>
        </w:tc>
        <w:tc>
          <w:tcPr>
            <w:tcW w:w="884" w:type="dxa"/>
            <w:gridSpan w:val="2"/>
            <w:tcBorders>
              <w:top w:val="nil"/>
              <w:left w:val="nil"/>
              <w:bottom w:val="nil"/>
              <w:right w:val="nil"/>
            </w:tcBorders>
          </w:tcPr>
          <w:p w:rsidR="009E086F" w:rsidRPr="00DB2A69" w:rsidRDefault="008B4875" w:rsidP="00EF3E6A">
            <w:pPr>
              <w:jc w:val="center"/>
            </w:pPr>
            <w:r>
              <w:t>6</w:t>
            </w:r>
          </w:p>
        </w:tc>
      </w:tr>
      <w:tr w:rsidR="007F007C" w:rsidRPr="00DB2A69">
        <w:trPr>
          <w:cantSplit/>
          <w:trHeight w:val="340"/>
          <w:jc w:val="center"/>
        </w:trPr>
        <w:tc>
          <w:tcPr>
            <w:tcW w:w="816" w:type="dxa"/>
            <w:gridSpan w:val="2"/>
            <w:tcBorders>
              <w:top w:val="nil"/>
              <w:left w:val="nil"/>
              <w:bottom w:val="nil"/>
              <w:right w:val="nil"/>
            </w:tcBorders>
            <w:vAlign w:val="center"/>
          </w:tcPr>
          <w:p w:rsidR="007F007C" w:rsidRPr="00DB2A69" w:rsidRDefault="003436AB" w:rsidP="00EF3E6A">
            <w:pPr>
              <w:tabs>
                <w:tab w:val="right" w:leader="dot" w:pos="7938"/>
              </w:tabs>
              <w:ind w:left="70"/>
            </w:pPr>
            <w:r w:rsidRPr="00DB2A69">
              <w:t>2</w:t>
            </w:r>
          </w:p>
        </w:tc>
        <w:tc>
          <w:tcPr>
            <w:tcW w:w="7724" w:type="dxa"/>
            <w:gridSpan w:val="2"/>
            <w:tcBorders>
              <w:top w:val="nil"/>
              <w:left w:val="nil"/>
              <w:bottom w:val="nil"/>
              <w:right w:val="nil"/>
            </w:tcBorders>
            <w:vAlign w:val="center"/>
          </w:tcPr>
          <w:p w:rsidR="007F007C" w:rsidRPr="00DB2A69" w:rsidRDefault="00CF3564" w:rsidP="00EF3E6A">
            <w:pPr>
              <w:tabs>
                <w:tab w:val="right" w:leader="dot" w:pos="7404"/>
              </w:tabs>
            </w:pPr>
            <w:r w:rsidRPr="00DB2A69">
              <w:t>‘Unsuitability’</w:t>
            </w:r>
          </w:p>
        </w:tc>
        <w:tc>
          <w:tcPr>
            <w:tcW w:w="884" w:type="dxa"/>
            <w:gridSpan w:val="2"/>
            <w:tcBorders>
              <w:top w:val="nil"/>
              <w:left w:val="nil"/>
              <w:bottom w:val="nil"/>
              <w:right w:val="nil"/>
            </w:tcBorders>
          </w:tcPr>
          <w:p w:rsidR="007F007C" w:rsidRPr="00DB2A69" w:rsidRDefault="008B4875" w:rsidP="00EF3E6A">
            <w:pPr>
              <w:jc w:val="center"/>
            </w:pPr>
            <w:r>
              <w:t>6</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70"/>
            </w:pPr>
            <w:r w:rsidRPr="00DB2A69">
              <w:t>3</w:t>
            </w:r>
          </w:p>
        </w:tc>
        <w:tc>
          <w:tcPr>
            <w:tcW w:w="7724" w:type="dxa"/>
            <w:gridSpan w:val="2"/>
            <w:tcBorders>
              <w:top w:val="nil"/>
              <w:left w:val="nil"/>
              <w:bottom w:val="nil"/>
              <w:right w:val="nil"/>
            </w:tcBorders>
            <w:vAlign w:val="center"/>
          </w:tcPr>
          <w:p w:rsidR="00891BEB" w:rsidRPr="00DB2A69" w:rsidRDefault="00CF3564" w:rsidP="00EF3E6A">
            <w:pPr>
              <w:tabs>
                <w:tab w:val="right" w:leader="dot" w:pos="7404"/>
              </w:tabs>
            </w:pPr>
            <w:r w:rsidRPr="00DB2A69">
              <w:t>Duty of Care</w:t>
            </w:r>
          </w:p>
        </w:tc>
        <w:tc>
          <w:tcPr>
            <w:tcW w:w="884" w:type="dxa"/>
            <w:gridSpan w:val="2"/>
            <w:tcBorders>
              <w:top w:val="nil"/>
              <w:left w:val="nil"/>
              <w:bottom w:val="nil"/>
              <w:right w:val="nil"/>
            </w:tcBorders>
          </w:tcPr>
          <w:p w:rsidR="00891BEB" w:rsidRPr="00DB2A69" w:rsidRDefault="008B4875" w:rsidP="00EF3E6A">
            <w:pPr>
              <w:jc w:val="center"/>
            </w:pPr>
            <w:r>
              <w:t>7</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61"/>
            </w:pPr>
            <w:r w:rsidRPr="00DB2A69">
              <w:t>4</w:t>
            </w:r>
          </w:p>
        </w:tc>
        <w:tc>
          <w:tcPr>
            <w:tcW w:w="7724" w:type="dxa"/>
            <w:gridSpan w:val="2"/>
            <w:tcBorders>
              <w:top w:val="nil"/>
              <w:left w:val="nil"/>
              <w:bottom w:val="nil"/>
              <w:right w:val="nil"/>
            </w:tcBorders>
            <w:vAlign w:val="center"/>
          </w:tcPr>
          <w:p w:rsidR="00891BEB" w:rsidRPr="00DB2A69" w:rsidRDefault="003258D5" w:rsidP="00EF3E6A">
            <w:pPr>
              <w:tabs>
                <w:tab w:val="right" w:leader="dot" w:pos="7404"/>
              </w:tabs>
            </w:pPr>
            <w:r w:rsidRPr="00DB2A69">
              <w:t>Confidentiality</w:t>
            </w:r>
          </w:p>
        </w:tc>
        <w:tc>
          <w:tcPr>
            <w:tcW w:w="884" w:type="dxa"/>
            <w:gridSpan w:val="2"/>
            <w:tcBorders>
              <w:top w:val="nil"/>
              <w:left w:val="nil"/>
              <w:bottom w:val="nil"/>
              <w:right w:val="nil"/>
            </w:tcBorders>
          </w:tcPr>
          <w:p w:rsidR="00891BEB" w:rsidRPr="00DB2A69" w:rsidRDefault="008B4875" w:rsidP="00EF3E6A">
            <w:pPr>
              <w:jc w:val="center"/>
            </w:pPr>
            <w:r>
              <w:t>8</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61"/>
            </w:pPr>
            <w:r w:rsidRPr="00DB2A69">
              <w:t>5</w:t>
            </w:r>
          </w:p>
        </w:tc>
        <w:tc>
          <w:tcPr>
            <w:tcW w:w="7724" w:type="dxa"/>
            <w:gridSpan w:val="2"/>
            <w:tcBorders>
              <w:top w:val="nil"/>
              <w:left w:val="nil"/>
              <w:bottom w:val="nil"/>
              <w:right w:val="nil"/>
            </w:tcBorders>
            <w:vAlign w:val="center"/>
          </w:tcPr>
          <w:p w:rsidR="00891BEB" w:rsidRPr="00DB2A69" w:rsidRDefault="00663A6A" w:rsidP="00EF3E6A">
            <w:pPr>
              <w:tabs>
                <w:tab w:val="right" w:leader="dot" w:pos="7404"/>
              </w:tabs>
            </w:pPr>
            <w:r w:rsidRPr="00DB2A69">
              <w:t xml:space="preserve">Making a </w:t>
            </w:r>
            <w:r w:rsidR="003258D5" w:rsidRPr="00DB2A69">
              <w:t>Professional Judgement</w:t>
            </w:r>
          </w:p>
        </w:tc>
        <w:tc>
          <w:tcPr>
            <w:tcW w:w="884" w:type="dxa"/>
            <w:gridSpan w:val="2"/>
            <w:tcBorders>
              <w:top w:val="nil"/>
              <w:left w:val="nil"/>
              <w:bottom w:val="nil"/>
              <w:right w:val="nil"/>
            </w:tcBorders>
          </w:tcPr>
          <w:p w:rsidR="00891BEB" w:rsidRPr="00DB2A69" w:rsidRDefault="008B4875" w:rsidP="00B56AD9">
            <w:pPr>
              <w:jc w:val="center"/>
            </w:pPr>
            <w:r>
              <w:t>8</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61"/>
            </w:pPr>
            <w:r w:rsidRPr="00DB2A69">
              <w:t>6</w:t>
            </w:r>
          </w:p>
        </w:tc>
        <w:tc>
          <w:tcPr>
            <w:tcW w:w="7724" w:type="dxa"/>
            <w:gridSpan w:val="2"/>
            <w:tcBorders>
              <w:top w:val="nil"/>
              <w:left w:val="nil"/>
              <w:bottom w:val="nil"/>
              <w:right w:val="nil"/>
            </w:tcBorders>
            <w:vAlign w:val="center"/>
          </w:tcPr>
          <w:p w:rsidR="00891BEB" w:rsidRPr="00DB2A69" w:rsidRDefault="003258D5" w:rsidP="00EF3E6A">
            <w:pPr>
              <w:tabs>
                <w:tab w:val="right" w:leader="dot" w:pos="7404"/>
              </w:tabs>
            </w:pPr>
            <w:r w:rsidRPr="00DB2A69">
              <w:t xml:space="preserve">Power and Positions of Trust  </w:t>
            </w:r>
          </w:p>
        </w:tc>
        <w:tc>
          <w:tcPr>
            <w:tcW w:w="884" w:type="dxa"/>
            <w:gridSpan w:val="2"/>
            <w:tcBorders>
              <w:top w:val="nil"/>
              <w:left w:val="nil"/>
              <w:bottom w:val="nil"/>
              <w:right w:val="nil"/>
            </w:tcBorders>
          </w:tcPr>
          <w:p w:rsidR="00891BEB" w:rsidRPr="00DB2A69" w:rsidRDefault="008B4875" w:rsidP="00EF3E6A">
            <w:pPr>
              <w:jc w:val="center"/>
            </w:pPr>
            <w:r>
              <w:t>9</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61"/>
            </w:pPr>
            <w:r w:rsidRPr="00DB2A69">
              <w:t>7</w:t>
            </w:r>
          </w:p>
        </w:tc>
        <w:tc>
          <w:tcPr>
            <w:tcW w:w="7724" w:type="dxa"/>
            <w:gridSpan w:val="2"/>
            <w:tcBorders>
              <w:top w:val="nil"/>
              <w:left w:val="nil"/>
              <w:bottom w:val="nil"/>
              <w:right w:val="nil"/>
            </w:tcBorders>
            <w:vAlign w:val="center"/>
          </w:tcPr>
          <w:p w:rsidR="00891BEB" w:rsidRPr="00DB2A69" w:rsidRDefault="00BC1302" w:rsidP="00EF3E6A">
            <w:pPr>
              <w:tabs>
                <w:tab w:val="right" w:leader="dot" w:pos="7404"/>
              </w:tabs>
            </w:pPr>
            <w:r w:rsidRPr="00DB2A69">
              <w:t xml:space="preserve">Propriety and Behaviour  </w:t>
            </w:r>
          </w:p>
        </w:tc>
        <w:tc>
          <w:tcPr>
            <w:tcW w:w="884" w:type="dxa"/>
            <w:gridSpan w:val="2"/>
            <w:tcBorders>
              <w:top w:val="nil"/>
              <w:left w:val="nil"/>
              <w:bottom w:val="nil"/>
              <w:right w:val="nil"/>
            </w:tcBorders>
          </w:tcPr>
          <w:p w:rsidR="00891BEB" w:rsidRPr="00DB2A69" w:rsidRDefault="00701B91" w:rsidP="008B4875">
            <w:pPr>
              <w:jc w:val="center"/>
            </w:pPr>
            <w:r w:rsidRPr="00DB2A69">
              <w:t>1</w:t>
            </w:r>
            <w:r w:rsidR="008B4875">
              <w:t>0</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61"/>
            </w:pPr>
            <w:r w:rsidRPr="00DB2A69">
              <w:t>8</w:t>
            </w:r>
          </w:p>
        </w:tc>
        <w:tc>
          <w:tcPr>
            <w:tcW w:w="7724" w:type="dxa"/>
            <w:gridSpan w:val="2"/>
            <w:tcBorders>
              <w:top w:val="nil"/>
              <w:left w:val="nil"/>
              <w:bottom w:val="nil"/>
              <w:right w:val="nil"/>
            </w:tcBorders>
            <w:vAlign w:val="center"/>
          </w:tcPr>
          <w:p w:rsidR="00891BEB" w:rsidRPr="00DB2A69" w:rsidRDefault="0006146A" w:rsidP="00EF3E6A">
            <w:pPr>
              <w:tabs>
                <w:tab w:val="right" w:leader="dot" w:pos="7404"/>
              </w:tabs>
            </w:pPr>
            <w:r w:rsidRPr="00DB2A69">
              <w:t>Dress and Appearance</w:t>
            </w:r>
          </w:p>
        </w:tc>
        <w:tc>
          <w:tcPr>
            <w:tcW w:w="884" w:type="dxa"/>
            <w:gridSpan w:val="2"/>
            <w:tcBorders>
              <w:top w:val="nil"/>
              <w:left w:val="nil"/>
              <w:bottom w:val="nil"/>
              <w:right w:val="nil"/>
            </w:tcBorders>
          </w:tcPr>
          <w:p w:rsidR="00891BEB" w:rsidRPr="00DB2A69" w:rsidRDefault="00701B91" w:rsidP="008B4875">
            <w:pPr>
              <w:jc w:val="center"/>
            </w:pPr>
            <w:r w:rsidRPr="00DB2A69">
              <w:t>1</w:t>
            </w:r>
            <w:r w:rsidR="008B4875">
              <w:t>0</w:t>
            </w:r>
          </w:p>
        </w:tc>
      </w:tr>
      <w:tr w:rsidR="00CA5503" w:rsidRPr="00DB2A69">
        <w:trPr>
          <w:cantSplit/>
          <w:trHeight w:val="340"/>
          <w:jc w:val="center"/>
        </w:trPr>
        <w:tc>
          <w:tcPr>
            <w:tcW w:w="816" w:type="dxa"/>
            <w:gridSpan w:val="2"/>
            <w:tcBorders>
              <w:top w:val="nil"/>
              <w:left w:val="nil"/>
              <w:bottom w:val="nil"/>
              <w:right w:val="nil"/>
            </w:tcBorders>
            <w:vAlign w:val="center"/>
          </w:tcPr>
          <w:p w:rsidR="00CA5503" w:rsidRPr="00DB2A69" w:rsidRDefault="003436AB" w:rsidP="00EF3E6A">
            <w:pPr>
              <w:tabs>
                <w:tab w:val="right" w:leader="dot" w:pos="7938"/>
              </w:tabs>
              <w:ind w:left="61"/>
            </w:pPr>
            <w:r w:rsidRPr="00DB2A69">
              <w:t>9</w:t>
            </w:r>
          </w:p>
        </w:tc>
        <w:tc>
          <w:tcPr>
            <w:tcW w:w="7724" w:type="dxa"/>
            <w:gridSpan w:val="2"/>
            <w:tcBorders>
              <w:top w:val="nil"/>
              <w:left w:val="nil"/>
              <w:bottom w:val="nil"/>
              <w:right w:val="nil"/>
            </w:tcBorders>
            <w:vAlign w:val="center"/>
          </w:tcPr>
          <w:p w:rsidR="00CA5503" w:rsidRPr="00DB2A69" w:rsidRDefault="00CA5503" w:rsidP="00EF3E6A">
            <w:pPr>
              <w:tabs>
                <w:tab w:val="right" w:leader="dot" w:pos="7404"/>
              </w:tabs>
            </w:pPr>
            <w:r w:rsidRPr="00DB2A69">
              <w:t>Personal Living Space</w:t>
            </w:r>
          </w:p>
        </w:tc>
        <w:tc>
          <w:tcPr>
            <w:tcW w:w="884" w:type="dxa"/>
            <w:gridSpan w:val="2"/>
            <w:tcBorders>
              <w:top w:val="nil"/>
              <w:left w:val="nil"/>
              <w:bottom w:val="nil"/>
              <w:right w:val="nil"/>
            </w:tcBorders>
          </w:tcPr>
          <w:p w:rsidR="00CA5503" w:rsidRPr="00DB2A69" w:rsidRDefault="00701B91" w:rsidP="00B56AD9">
            <w:pPr>
              <w:jc w:val="center"/>
            </w:pPr>
            <w:r w:rsidRPr="00DB2A69">
              <w:t>1</w:t>
            </w:r>
            <w:r w:rsidR="008B4875">
              <w:t>1</w:t>
            </w:r>
          </w:p>
        </w:tc>
      </w:tr>
      <w:tr w:rsidR="00CA5503" w:rsidRPr="00DB2A69">
        <w:trPr>
          <w:cantSplit/>
          <w:trHeight w:val="340"/>
          <w:jc w:val="center"/>
        </w:trPr>
        <w:tc>
          <w:tcPr>
            <w:tcW w:w="816" w:type="dxa"/>
            <w:gridSpan w:val="2"/>
            <w:tcBorders>
              <w:top w:val="nil"/>
              <w:left w:val="nil"/>
              <w:bottom w:val="nil"/>
              <w:right w:val="nil"/>
            </w:tcBorders>
            <w:vAlign w:val="center"/>
          </w:tcPr>
          <w:p w:rsidR="00CA5503" w:rsidRPr="00DB2A69" w:rsidRDefault="003436AB" w:rsidP="00EF3E6A">
            <w:pPr>
              <w:tabs>
                <w:tab w:val="right" w:leader="dot" w:pos="7938"/>
              </w:tabs>
              <w:ind w:left="-72"/>
            </w:pPr>
            <w:r w:rsidRPr="00DB2A69">
              <w:t>10</w:t>
            </w:r>
          </w:p>
        </w:tc>
        <w:tc>
          <w:tcPr>
            <w:tcW w:w="7724" w:type="dxa"/>
            <w:gridSpan w:val="2"/>
            <w:tcBorders>
              <w:top w:val="nil"/>
              <w:left w:val="nil"/>
              <w:bottom w:val="nil"/>
              <w:right w:val="nil"/>
            </w:tcBorders>
            <w:vAlign w:val="center"/>
          </w:tcPr>
          <w:p w:rsidR="00CA5503" w:rsidRPr="00DB2A69" w:rsidRDefault="00CA5503" w:rsidP="00EF3E6A">
            <w:pPr>
              <w:tabs>
                <w:tab w:val="right" w:leader="dot" w:pos="7404"/>
              </w:tabs>
            </w:pPr>
            <w:r w:rsidRPr="00DB2A69">
              <w:t>Gifts, Rewards and Favouritism</w:t>
            </w:r>
          </w:p>
        </w:tc>
        <w:tc>
          <w:tcPr>
            <w:tcW w:w="884" w:type="dxa"/>
            <w:gridSpan w:val="2"/>
            <w:tcBorders>
              <w:top w:val="nil"/>
              <w:left w:val="nil"/>
              <w:bottom w:val="nil"/>
              <w:right w:val="nil"/>
            </w:tcBorders>
          </w:tcPr>
          <w:p w:rsidR="00CA5503" w:rsidRPr="00DB2A69" w:rsidRDefault="00701B91" w:rsidP="00EF3E6A">
            <w:pPr>
              <w:jc w:val="center"/>
            </w:pPr>
            <w:r w:rsidRPr="00DB2A69">
              <w:t>1</w:t>
            </w:r>
            <w:r w:rsidR="008B4875">
              <w:t>1</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72"/>
            </w:pPr>
            <w:r w:rsidRPr="00DB2A69">
              <w:t>11</w:t>
            </w:r>
          </w:p>
        </w:tc>
        <w:tc>
          <w:tcPr>
            <w:tcW w:w="7724" w:type="dxa"/>
            <w:gridSpan w:val="2"/>
            <w:tcBorders>
              <w:top w:val="nil"/>
              <w:left w:val="nil"/>
              <w:bottom w:val="nil"/>
              <w:right w:val="nil"/>
            </w:tcBorders>
            <w:vAlign w:val="center"/>
          </w:tcPr>
          <w:p w:rsidR="00891BEB" w:rsidRPr="00DB2A69" w:rsidRDefault="00891BEB" w:rsidP="00B56AD9">
            <w:pPr>
              <w:tabs>
                <w:tab w:val="right" w:leader="dot" w:pos="7404"/>
              </w:tabs>
            </w:pPr>
            <w:r w:rsidRPr="00DB2A69">
              <w:t>Infatuations</w:t>
            </w:r>
          </w:p>
        </w:tc>
        <w:tc>
          <w:tcPr>
            <w:tcW w:w="884" w:type="dxa"/>
            <w:gridSpan w:val="2"/>
            <w:tcBorders>
              <w:top w:val="nil"/>
              <w:left w:val="nil"/>
              <w:bottom w:val="nil"/>
              <w:right w:val="nil"/>
            </w:tcBorders>
          </w:tcPr>
          <w:p w:rsidR="00891BEB" w:rsidRPr="00DB2A69" w:rsidRDefault="00701B91" w:rsidP="008B4875">
            <w:pPr>
              <w:jc w:val="center"/>
            </w:pPr>
            <w:r w:rsidRPr="00DB2A69">
              <w:t>1</w:t>
            </w:r>
            <w:r w:rsidR="008B4875">
              <w:t>2</w:t>
            </w:r>
          </w:p>
        </w:tc>
      </w:tr>
      <w:tr w:rsidR="00406858" w:rsidRPr="00DB2A69">
        <w:trPr>
          <w:cantSplit/>
          <w:trHeight w:val="340"/>
          <w:jc w:val="center"/>
        </w:trPr>
        <w:tc>
          <w:tcPr>
            <w:tcW w:w="816" w:type="dxa"/>
            <w:gridSpan w:val="2"/>
            <w:tcBorders>
              <w:top w:val="nil"/>
              <w:left w:val="nil"/>
              <w:bottom w:val="nil"/>
              <w:right w:val="nil"/>
            </w:tcBorders>
            <w:vAlign w:val="center"/>
          </w:tcPr>
          <w:p w:rsidR="00406858" w:rsidRPr="00DB2A69" w:rsidRDefault="003436AB" w:rsidP="00EF3E6A">
            <w:pPr>
              <w:tabs>
                <w:tab w:val="right" w:leader="dot" w:pos="7938"/>
              </w:tabs>
              <w:ind w:left="-72"/>
            </w:pPr>
            <w:r w:rsidRPr="00DB2A69">
              <w:t>12</w:t>
            </w:r>
          </w:p>
        </w:tc>
        <w:tc>
          <w:tcPr>
            <w:tcW w:w="7724" w:type="dxa"/>
            <w:gridSpan w:val="2"/>
            <w:tcBorders>
              <w:top w:val="nil"/>
              <w:left w:val="nil"/>
              <w:bottom w:val="nil"/>
              <w:right w:val="nil"/>
            </w:tcBorders>
            <w:vAlign w:val="center"/>
          </w:tcPr>
          <w:p w:rsidR="00406858" w:rsidRPr="00DB2A69" w:rsidRDefault="00406858" w:rsidP="00EF3E6A">
            <w:pPr>
              <w:tabs>
                <w:tab w:val="right" w:leader="dot" w:pos="7404"/>
              </w:tabs>
            </w:pPr>
            <w:r w:rsidRPr="00DB2A69">
              <w:t xml:space="preserve">Communication with Children and Young People </w:t>
            </w:r>
            <w:r w:rsidR="00B00269" w:rsidRPr="00DB2A69">
              <w:t>(</w:t>
            </w:r>
            <w:r w:rsidRPr="00DB2A69">
              <w:t>including Use of Technology</w:t>
            </w:r>
          </w:p>
        </w:tc>
        <w:tc>
          <w:tcPr>
            <w:tcW w:w="884" w:type="dxa"/>
            <w:gridSpan w:val="2"/>
            <w:tcBorders>
              <w:top w:val="nil"/>
              <w:left w:val="nil"/>
              <w:bottom w:val="nil"/>
              <w:right w:val="nil"/>
            </w:tcBorders>
          </w:tcPr>
          <w:p w:rsidR="00406858" w:rsidRPr="00DB2A69" w:rsidRDefault="00701B91" w:rsidP="008B4875">
            <w:pPr>
              <w:jc w:val="center"/>
            </w:pPr>
            <w:r w:rsidRPr="00DB2A69">
              <w:t>1</w:t>
            </w:r>
            <w:r w:rsidR="008B4875">
              <w:t>2</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72"/>
            </w:pPr>
            <w:r w:rsidRPr="00DB2A69">
              <w:t>13</w:t>
            </w:r>
          </w:p>
        </w:tc>
        <w:tc>
          <w:tcPr>
            <w:tcW w:w="7724" w:type="dxa"/>
            <w:gridSpan w:val="2"/>
            <w:tcBorders>
              <w:top w:val="nil"/>
              <w:left w:val="nil"/>
              <w:bottom w:val="nil"/>
              <w:right w:val="nil"/>
            </w:tcBorders>
            <w:vAlign w:val="center"/>
          </w:tcPr>
          <w:p w:rsidR="00891BEB" w:rsidRPr="00DB2A69" w:rsidRDefault="00891BEB" w:rsidP="00EF3E6A">
            <w:pPr>
              <w:tabs>
                <w:tab w:val="right" w:leader="dot" w:pos="7404"/>
              </w:tabs>
            </w:pPr>
            <w:r w:rsidRPr="00DB2A69">
              <w:t>Social Contact</w:t>
            </w:r>
          </w:p>
        </w:tc>
        <w:tc>
          <w:tcPr>
            <w:tcW w:w="884" w:type="dxa"/>
            <w:gridSpan w:val="2"/>
            <w:tcBorders>
              <w:top w:val="nil"/>
              <w:left w:val="nil"/>
              <w:bottom w:val="nil"/>
              <w:right w:val="nil"/>
            </w:tcBorders>
          </w:tcPr>
          <w:p w:rsidR="00891BEB" w:rsidRPr="00DB2A69" w:rsidRDefault="00701B91" w:rsidP="00EF3E6A">
            <w:pPr>
              <w:jc w:val="center"/>
            </w:pPr>
            <w:r w:rsidRPr="00DB2A69">
              <w:t>1</w:t>
            </w:r>
            <w:r w:rsidR="008B4875">
              <w:t>3</w:t>
            </w:r>
          </w:p>
        </w:tc>
      </w:tr>
      <w:tr w:rsidR="00CA5503" w:rsidRPr="00DB2A69">
        <w:trPr>
          <w:cantSplit/>
          <w:trHeight w:val="340"/>
          <w:jc w:val="center"/>
        </w:trPr>
        <w:tc>
          <w:tcPr>
            <w:tcW w:w="816" w:type="dxa"/>
            <w:gridSpan w:val="2"/>
            <w:tcBorders>
              <w:top w:val="nil"/>
              <w:left w:val="nil"/>
              <w:bottom w:val="nil"/>
              <w:right w:val="nil"/>
            </w:tcBorders>
            <w:vAlign w:val="center"/>
          </w:tcPr>
          <w:p w:rsidR="00CA5503" w:rsidRPr="00DB2A69" w:rsidRDefault="003436AB" w:rsidP="00EF3E6A">
            <w:pPr>
              <w:tabs>
                <w:tab w:val="right" w:leader="dot" w:pos="7938"/>
              </w:tabs>
              <w:ind w:left="-72"/>
            </w:pPr>
            <w:r w:rsidRPr="00DB2A69">
              <w:t>14</w:t>
            </w:r>
          </w:p>
        </w:tc>
        <w:tc>
          <w:tcPr>
            <w:tcW w:w="7724" w:type="dxa"/>
            <w:gridSpan w:val="2"/>
            <w:tcBorders>
              <w:top w:val="nil"/>
              <w:left w:val="nil"/>
              <w:bottom w:val="nil"/>
              <w:right w:val="nil"/>
            </w:tcBorders>
            <w:vAlign w:val="center"/>
          </w:tcPr>
          <w:p w:rsidR="00CA5503" w:rsidRPr="00DB2A69" w:rsidRDefault="00CA5503" w:rsidP="00EF3E6A">
            <w:pPr>
              <w:tabs>
                <w:tab w:val="right" w:leader="dot" w:pos="7404"/>
              </w:tabs>
            </w:pPr>
            <w:r w:rsidRPr="00DB2A69">
              <w:t>Sexual Contact</w:t>
            </w:r>
          </w:p>
        </w:tc>
        <w:tc>
          <w:tcPr>
            <w:tcW w:w="884" w:type="dxa"/>
            <w:gridSpan w:val="2"/>
            <w:tcBorders>
              <w:top w:val="nil"/>
              <w:left w:val="nil"/>
              <w:bottom w:val="nil"/>
              <w:right w:val="nil"/>
            </w:tcBorders>
          </w:tcPr>
          <w:p w:rsidR="00CA5503" w:rsidRPr="00DB2A69" w:rsidRDefault="00701B91" w:rsidP="00B56AD9">
            <w:pPr>
              <w:jc w:val="center"/>
            </w:pPr>
            <w:r w:rsidRPr="00DB2A69">
              <w:t>1</w:t>
            </w:r>
            <w:r w:rsidR="008B4875">
              <w:t>4</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72"/>
            </w:pPr>
            <w:r w:rsidRPr="00DB2A69">
              <w:t>15</w:t>
            </w:r>
          </w:p>
        </w:tc>
        <w:tc>
          <w:tcPr>
            <w:tcW w:w="7724" w:type="dxa"/>
            <w:gridSpan w:val="2"/>
            <w:tcBorders>
              <w:top w:val="nil"/>
              <w:left w:val="nil"/>
              <w:bottom w:val="nil"/>
              <w:right w:val="nil"/>
            </w:tcBorders>
            <w:vAlign w:val="center"/>
          </w:tcPr>
          <w:p w:rsidR="00891BEB" w:rsidRPr="00DB2A69" w:rsidRDefault="00CA5503" w:rsidP="00EF3E6A">
            <w:pPr>
              <w:tabs>
                <w:tab w:val="right" w:leader="dot" w:pos="7404"/>
              </w:tabs>
            </w:pPr>
            <w:r w:rsidRPr="00DB2A69">
              <w:t>Physical Contact</w:t>
            </w:r>
          </w:p>
        </w:tc>
        <w:tc>
          <w:tcPr>
            <w:tcW w:w="884" w:type="dxa"/>
            <w:gridSpan w:val="2"/>
            <w:tcBorders>
              <w:top w:val="nil"/>
              <w:left w:val="nil"/>
              <w:bottom w:val="nil"/>
              <w:right w:val="nil"/>
            </w:tcBorders>
          </w:tcPr>
          <w:p w:rsidR="00891BEB" w:rsidRPr="00DB2A69" w:rsidRDefault="00701B91" w:rsidP="00B56AD9">
            <w:pPr>
              <w:jc w:val="center"/>
            </w:pPr>
            <w:r w:rsidRPr="00DB2A69">
              <w:t>1</w:t>
            </w:r>
            <w:r w:rsidR="008B4875">
              <w:t>5</w:t>
            </w:r>
          </w:p>
        </w:tc>
      </w:tr>
      <w:tr w:rsidR="00891BEB" w:rsidRPr="00DB2A69">
        <w:trPr>
          <w:cantSplit/>
          <w:trHeight w:val="340"/>
          <w:jc w:val="center"/>
        </w:trPr>
        <w:tc>
          <w:tcPr>
            <w:tcW w:w="816" w:type="dxa"/>
            <w:gridSpan w:val="2"/>
            <w:tcBorders>
              <w:top w:val="nil"/>
              <w:left w:val="nil"/>
              <w:bottom w:val="nil"/>
              <w:right w:val="nil"/>
            </w:tcBorders>
            <w:vAlign w:val="center"/>
          </w:tcPr>
          <w:p w:rsidR="00891BEB" w:rsidRPr="00DB2A69" w:rsidRDefault="003436AB" w:rsidP="00EF3E6A">
            <w:pPr>
              <w:tabs>
                <w:tab w:val="right" w:leader="dot" w:pos="7938"/>
              </w:tabs>
              <w:ind w:left="-72"/>
            </w:pPr>
            <w:r w:rsidRPr="00DB2A69">
              <w:t>16</w:t>
            </w:r>
          </w:p>
        </w:tc>
        <w:tc>
          <w:tcPr>
            <w:tcW w:w="7724" w:type="dxa"/>
            <w:gridSpan w:val="2"/>
            <w:tcBorders>
              <w:top w:val="nil"/>
              <w:left w:val="nil"/>
              <w:bottom w:val="nil"/>
              <w:right w:val="nil"/>
            </w:tcBorders>
            <w:vAlign w:val="center"/>
          </w:tcPr>
          <w:p w:rsidR="00891BEB" w:rsidRPr="00DB2A69" w:rsidRDefault="00746641" w:rsidP="00EF3E6A">
            <w:pPr>
              <w:tabs>
                <w:tab w:val="right" w:leader="dot" w:pos="7404"/>
              </w:tabs>
            </w:pPr>
            <w:r w:rsidRPr="00DB2A69">
              <w:t>Other Activities that R</w:t>
            </w:r>
            <w:r w:rsidR="003258D5" w:rsidRPr="00DB2A69">
              <w:t>equire Physical Contact</w:t>
            </w:r>
          </w:p>
        </w:tc>
        <w:tc>
          <w:tcPr>
            <w:tcW w:w="884" w:type="dxa"/>
            <w:gridSpan w:val="2"/>
            <w:tcBorders>
              <w:top w:val="nil"/>
              <w:left w:val="nil"/>
              <w:bottom w:val="nil"/>
              <w:right w:val="nil"/>
            </w:tcBorders>
          </w:tcPr>
          <w:p w:rsidR="00891BEB" w:rsidRPr="00DB2A69" w:rsidRDefault="00701B91" w:rsidP="008B4875">
            <w:pPr>
              <w:jc w:val="center"/>
            </w:pPr>
            <w:r w:rsidRPr="00DB2A69">
              <w:t>1</w:t>
            </w:r>
            <w:r w:rsidR="008B4875">
              <w:t>7</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17</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Behaviour Management</w:t>
            </w:r>
          </w:p>
        </w:tc>
        <w:tc>
          <w:tcPr>
            <w:tcW w:w="884" w:type="dxa"/>
            <w:gridSpan w:val="2"/>
            <w:tcBorders>
              <w:top w:val="nil"/>
              <w:left w:val="nil"/>
              <w:bottom w:val="nil"/>
              <w:right w:val="nil"/>
            </w:tcBorders>
          </w:tcPr>
          <w:p w:rsidR="00CE04F0" w:rsidRPr="00DB2A69" w:rsidRDefault="00B56AD9" w:rsidP="008B4875">
            <w:pPr>
              <w:jc w:val="center"/>
            </w:pPr>
            <w:r>
              <w:t>1</w:t>
            </w:r>
            <w:r w:rsidR="008B4875">
              <w:t>7</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18</w:t>
            </w:r>
          </w:p>
        </w:tc>
        <w:tc>
          <w:tcPr>
            <w:tcW w:w="7724" w:type="dxa"/>
            <w:gridSpan w:val="2"/>
            <w:tcBorders>
              <w:top w:val="nil"/>
              <w:left w:val="nil"/>
              <w:bottom w:val="nil"/>
              <w:right w:val="nil"/>
            </w:tcBorders>
            <w:vAlign w:val="center"/>
          </w:tcPr>
          <w:p w:rsidR="00CE04F0" w:rsidRPr="00DB2A69" w:rsidRDefault="00125CE3" w:rsidP="00EF3E6A">
            <w:pPr>
              <w:tabs>
                <w:tab w:val="right" w:leader="dot" w:pos="7404"/>
              </w:tabs>
            </w:pPr>
            <w:r w:rsidRPr="00DB2A69">
              <w:t xml:space="preserve">Use of </w:t>
            </w:r>
            <w:r w:rsidR="00CE04F0" w:rsidRPr="00DB2A69">
              <w:t>Physical Intervention</w:t>
            </w:r>
          </w:p>
        </w:tc>
        <w:tc>
          <w:tcPr>
            <w:tcW w:w="884" w:type="dxa"/>
            <w:gridSpan w:val="2"/>
            <w:tcBorders>
              <w:top w:val="nil"/>
              <w:left w:val="nil"/>
              <w:bottom w:val="nil"/>
              <w:right w:val="nil"/>
            </w:tcBorders>
          </w:tcPr>
          <w:p w:rsidR="00CE04F0" w:rsidRPr="00DB2A69" w:rsidRDefault="008B4875" w:rsidP="00EF3E6A">
            <w:pPr>
              <w:jc w:val="center"/>
            </w:pPr>
            <w:r>
              <w:t>18</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19</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Children and Young People in Distress</w:t>
            </w:r>
          </w:p>
        </w:tc>
        <w:tc>
          <w:tcPr>
            <w:tcW w:w="884" w:type="dxa"/>
            <w:gridSpan w:val="2"/>
            <w:tcBorders>
              <w:top w:val="nil"/>
              <w:left w:val="nil"/>
              <w:bottom w:val="nil"/>
              <w:right w:val="nil"/>
            </w:tcBorders>
          </w:tcPr>
          <w:p w:rsidR="00CE04F0" w:rsidRPr="00DB2A69" w:rsidRDefault="008B4875" w:rsidP="00EF3E6A">
            <w:pPr>
              <w:jc w:val="center"/>
            </w:pPr>
            <w:r>
              <w:t>19</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20</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Intimate Care</w:t>
            </w:r>
          </w:p>
        </w:tc>
        <w:tc>
          <w:tcPr>
            <w:tcW w:w="884" w:type="dxa"/>
            <w:gridSpan w:val="2"/>
            <w:tcBorders>
              <w:top w:val="nil"/>
              <w:left w:val="nil"/>
              <w:bottom w:val="nil"/>
              <w:right w:val="nil"/>
            </w:tcBorders>
          </w:tcPr>
          <w:p w:rsidR="00CE04F0" w:rsidRPr="00DB2A69" w:rsidRDefault="008B4875" w:rsidP="00EF3E6A">
            <w:pPr>
              <w:jc w:val="center"/>
            </w:pPr>
            <w:r>
              <w:t>20</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21</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 xml:space="preserve">Personal Care </w:t>
            </w:r>
          </w:p>
        </w:tc>
        <w:tc>
          <w:tcPr>
            <w:tcW w:w="884" w:type="dxa"/>
            <w:gridSpan w:val="2"/>
            <w:tcBorders>
              <w:top w:val="nil"/>
              <w:left w:val="nil"/>
              <w:bottom w:val="nil"/>
              <w:right w:val="nil"/>
            </w:tcBorders>
          </w:tcPr>
          <w:p w:rsidR="00CE04F0" w:rsidRPr="00DB2A69" w:rsidRDefault="008B4875" w:rsidP="00EF3E6A">
            <w:pPr>
              <w:jc w:val="center"/>
            </w:pPr>
            <w:r>
              <w:t>21</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22</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First Aid and Administration of Medication</w:t>
            </w:r>
          </w:p>
        </w:tc>
        <w:tc>
          <w:tcPr>
            <w:tcW w:w="884" w:type="dxa"/>
            <w:gridSpan w:val="2"/>
            <w:tcBorders>
              <w:top w:val="nil"/>
              <w:left w:val="nil"/>
              <w:bottom w:val="nil"/>
              <w:right w:val="nil"/>
            </w:tcBorders>
          </w:tcPr>
          <w:p w:rsidR="00CE04F0" w:rsidRPr="00DB2A69" w:rsidRDefault="008B4875" w:rsidP="00EF3E6A">
            <w:pPr>
              <w:jc w:val="center"/>
            </w:pPr>
            <w:r>
              <w:t>21</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23</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One to One Situations</w:t>
            </w:r>
          </w:p>
        </w:tc>
        <w:tc>
          <w:tcPr>
            <w:tcW w:w="884" w:type="dxa"/>
            <w:gridSpan w:val="2"/>
            <w:tcBorders>
              <w:top w:val="nil"/>
              <w:left w:val="nil"/>
              <w:bottom w:val="nil"/>
              <w:right w:val="nil"/>
            </w:tcBorders>
          </w:tcPr>
          <w:p w:rsidR="00CE04F0" w:rsidRPr="00DB2A69" w:rsidRDefault="00701B91" w:rsidP="00EF3E6A">
            <w:pPr>
              <w:jc w:val="center"/>
            </w:pPr>
            <w:r w:rsidRPr="00DB2A69">
              <w:t>2</w:t>
            </w:r>
            <w:r w:rsidR="008B4875">
              <w:t>2</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24</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Home Visits</w:t>
            </w:r>
          </w:p>
        </w:tc>
        <w:tc>
          <w:tcPr>
            <w:tcW w:w="884" w:type="dxa"/>
            <w:gridSpan w:val="2"/>
            <w:tcBorders>
              <w:top w:val="nil"/>
              <w:left w:val="nil"/>
              <w:bottom w:val="nil"/>
              <w:right w:val="nil"/>
            </w:tcBorders>
          </w:tcPr>
          <w:p w:rsidR="00CE04F0" w:rsidRPr="00DB2A69" w:rsidRDefault="00701B91" w:rsidP="00EF3E6A">
            <w:pPr>
              <w:jc w:val="center"/>
            </w:pPr>
            <w:r w:rsidRPr="00DB2A69">
              <w:t>2</w:t>
            </w:r>
            <w:r w:rsidR="008B4875">
              <w:t>3</w:t>
            </w:r>
          </w:p>
        </w:tc>
      </w:tr>
      <w:tr w:rsidR="00CE04F0" w:rsidRPr="00DB2A69">
        <w:trPr>
          <w:cantSplit/>
          <w:trHeight w:val="340"/>
          <w:jc w:val="center"/>
        </w:trPr>
        <w:tc>
          <w:tcPr>
            <w:tcW w:w="816" w:type="dxa"/>
            <w:gridSpan w:val="2"/>
            <w:tcBorders>
              <w:top w:val="nil"/>
              <w:left w:val="nil"/>
              <w:bottom w:val="nil"/>
              <w:right w:val="nil"/>
            </w:tcBorders>
            <w:vAlign w:val="center"/>
          </w:tcPr>
          <w:p w:rsidR="00CE04F0" w:rsidRPr="00DB2A69" w:rsidRDefault="003436AB" w:rsidP="00EF3E6A">
            <w:pPr>
              <w:tabs>
                <w:tab w:val="right" w:leader="dot" w:pos="7938"/>
              </w:tabs>
              <w:ind w:left="-72"/>
            </w:pPr>
            <w:r w:rsidRPr="00DB2A69">
              <w:t>25</w:t>
            </w:r>
          </w:p>
        </w:tc>
        <w:tc>
          <w:tcPr>
            <w:tcW w:w="7724"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Transporting Children and Young People</w:t>
            </w:r>
          </w:p>
        </w:tc>
        <w:tc>
          <w:tcPr>
            <w:tcW w:w="884" w:type="dxa"/>
            <w:gridSpan w:val="2"/>
            <w:tcBorders>
              <w:top w:val="nil"/>
              <w:left w:val="nil"/>
              <w:bottom w:val="nil"/>
              <w:right w:val="nil"/>
            </w:tcBorders>
          </w:tcPr>
          <w:p w:rsidR="00CE04F0" w:rsidRPr="00DB2A69" w:rsidRDefault="00701B91" w:rsidP="00EF3E6A">
            <w:pPr>
              <w:jc w:val="center"/>
            </w:pPr>
            <w:r w:rsidRPr="00DB2A69">
              <w:t>2</w:t>
            </w:r>
            <w:r w:rsidR="008B4875">
              <w:t>4</w:t>
            </w:r>
          </w:p>
        </w:tc>
      </w:tr>
      <w:tr w:rsidR="00CE04F0" w:rsidRPr="00DB2A69">
        <w:trPr>
          <w:gridAfter w:val="1"/>
          <w:wAfter w:w="17" w:type="dxa"/>
          <w:cantSplit/>
          <w:trHeight w:val="340"/>
          <w:jc w:val="center"/>
        </w:trPr>
        <w:tc>
          <w:tcPr>
            <w:tcW w:w="810" w:type="dxa"/>
            <w:tcBorders>
              <w:top w:val="nil"/>
              <w:left w:val="nil"/>
              <w:bottom w:val="nil"/>
              <w:right w:val="nil"/>
            </w:tcBorders>
            <w:vAlign w:val="center"/>
          </w:tcPr>
          <w:p w:rsidR="00CE04F0" w:rsidRPr="00DB2A69" w:rsidRDefault="003436AB" w:rsidP="00EF3E6A">
            <w:pPr>
              <w:tabs>
                <w:tab w:val="right" w:leader="dot" w:pos="7938"/>
              </w:tabs>
              <w:ind w:left="-81"/>
            </w:pPr>
            <w:r w:rsidRPr="00DB2A69">
              <w:t>26</w:t>
            </w:r>
          </w:p>
        </w:tc>
        <w:tc>
          <w:tcPr>
            <w:tcW w:w="7718"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Trips and Outings</w:t>
            </w:r>
          </w:p>
        </w:tc>
        <w:tc>
          <w:tcPr>
            <w:tcW w:w="879" w:type="dxa"/>
            <w:gridSpan w:val="2"/>
            <w:tcBorders>
              <w:top w:val="nil"/>
              <w:left w:val="nil"/>
              <w:bottom w:val="nil"/>
              <w:right w:val="nil"/>
            </w:tcBorders>
          </w:tcPr>
          <w:p w:rsidR="00CE04F0" w:rsidRPr="00DB2A69" w:rsidRDefault="00701B91" w:rsidP="00EF3E6A">
            <w:pPr>
              <w:jc w:val="center"/>
            </w:pPr>
            <w:r w:rsidRPr="00DB2A69">
              <w:t>2</w:t>
            </w:r>
            <w:r w:rsidR="008B4875">
              <w:t>5</w:t>
            </w:r>
          </w:p>
        </w:tc>
      </w:tr>
      <w:tr w:rsidR="00CE04F0" w:rsidRPr="00DB2A69">
        <w:trPr>
          <w:gridAfter w:val="1"/>
          <w:wAfter w:w="17" w:type="dxa"/>
          <w:cantSplit/>
          <w:trHeight w:val="340"/>
          <w:jc w:val="center"/>
        </w:trPr>
        <w:tc>
          <w:tcPr>
            <w:tcW w:w="810" w:type="dxa"/>
            <w:tcBorders>
              <w:top w:val="nil"/>
              <w:left w:val="nil"/>
              <w:bottom w:val="nil"/>
              <w:right w:val="nil"/>
            </w:tcBorders>
            <w:vAlign w:val="center"/>
          </w:tcPr>
          <w:p w:rsidR="00CE04F0" w:rsidRPr="00DB2A69" w:rsidRDefault="003436AB" w:rsidP="00EF3E6A">
            <w:pPr>
              <w:tabs>
                <w:tab w:val="right" w:leader="dot" w:pos="7938"/>
              </w:tabs>
              <w:ind w:left="-81"/>
            </w:pPr>
            <w:r w:rsidRPr="00DB2A69">
              <w:t>27</w:t>
            </w:r>
          </w:p>
        </w:tc>
        <w:tc>
          <w:tcPr>
            <w:tcW w:w="7718"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 xml:space="preserve">Photography and Video  </w:t>
            </w:r>
          </w:p>
        </w:tc>
        <w:tc>
          <w:tcPr>
            <w:tcW w:w="879" w:type="dxa"/>
            <w:gridSpan w:val="2"/>
            <w:tcBorders>
              <w:top w:val="nil"/>
              <w:left w:val="nil"/>
              <w:bottom w:val="nil"/>
              <w:right w:val="nil"/>
            </w:tcBorders>
          </w:tcPr>
          <w:p w:rsidR="00CE04F0" w:rsidRPr="00DB2A69" w:rsidRDefault="00701B91" w:rsidP="008B4875">
            <w:pPr>
              <w:jc w:val="center"/>
            </w:pPr>
            <w:r w:rsidRPr="00DB2A69">
              <w:t>2</w:t>
            </w:r>
            <w:r w:rsidR="008B4875">
              <w:t>5</w:t>
            </w:r>
          </w:p>
        </w:tc>
      </w:tr>
      <w:tr w:rsidR="00CE04F0" w:rsidRPr="00DB2A69">
        <w:trPr>
          <w:gridAfter w:val="1"/>
          <w:wAfter w:w="17" w:type="dxa"/>
          <w:cantSplit/>
          <w:trHeight w:val="340"/>
          <w:jc w:val="center"/>
        </w:trPr>
        <w:tc>
          <w:tcPr>
            <w:tcW w:w="810" w:type="dxa"/>
            <w:tcBorders>
              <w:top w:val="nil"/>
              <w:left w:val="nil"/>
              <w:bottom w:val="nil"/>
              <w:right w:val="nil"/>
            </w:tcBorders>
            <w:vAlign w:val="center"/>
          </w:tcPr>
          <w:p w:rsidR="00CE04F0" w:rsidRPr="00DB2A69" w:rsidRDefault="003436AB" w:rsidP="00EF3E6A">
            <w:pPr>
              <w:tabs>
                <w:tab w:val="right" w:leader="dot" w:pos="7938"/>
              </w:tabs>
              <w:ind w:left="-81"/>
            </w:pPr>
            <w:r w:rsidRPr="00DB2A69">
              <w:t>28</w:t>
            </w:r>
          </w:p>
        </w:tc>
        <w:tc>
          <w:tcPr>
            <w:tcW w:w="7718"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Access to Inappropriate Images and Internet Usage</w:t>
            </w:r>
          </w:p>
        </w:tc>
        <w:tc>
          <w:tcPr>
            <w:tcW w:w="879" w:type="dxa"/>
            <w:gridSpan w:val="2"/>
            <w:tcBorders>
              <w:top w:val="nil"/>
              <w:left w:val="nil"/>
              <w:bottom w:val="nil"/>
              <w:right w:val="nil"/>
            </w:tcBorders>
          </w:tcPr>
          <w:p w:rsidR="00CE04F0" w:rsidRPr="00DB2A69" w:rsidRDefault="00701B91" w:rsidP="00EF3E6A">
            <w:pPr>
              <w:jc w:val="center"/>
            </w:pPr>
            <w:r w:rsidRPr="00DB2A69">
              <w:t>2</w:t>
            </w:r>
            <w:r w:rsidR="008B4875">
              <w:t>6</w:t>
            </w:r>
          </w:p>
        </w:tc>
      </w:tr>
      <w:tr w:rsidR="00CE04F0" w:rsidRPr="00DB2A69">
        <w:trPr>
          <w:gridAfter w:val="1"/>
          <w:wAfter w:w="17" w:type="dxa"/>
          <w:cantSplit/>
          <w:trHeight w:val="340"/>
          <w:jc w:val="center"/>
        </w:trPr>
        <w:tc>
          <w:tcPr>
            <w:tcW w:w="810" w:type="dxa"/>
            <w:tcBorders>
              <w:top w:val="nil"/>
              <w:left w:val="nil"/>
              <w:bottom w:val="nil"/>
              <w:right w:val="nil"/>
            </w:tcBorders>
            <w:vAlign w:val="center"/>
          </w:tcPr>
          <w:p w:rsidR="00CE04F0" w:rsidRPr="00DB2A69" w:rsidRDefault="003436AB" w:rsidP="00EF3E6A">
            <w:pPr>
              <w:tabs>
                <w:tab w:val="right" w:leader="dot" w:pos="7938"/>
              </w:tabs>
              <w:ind w:left="-81"/>
            </w:pPr>
            <w:r w:rsidRPr="00DB2A69">
              <w:t>29</w:t>
            </w:r>
          </w:p>
        </w:tc>
        <w:tc>
          <w:tcPr>
            <w:tcW w:w="7718"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Whistle Blowing</w:t>
            </w:r>
          </w:p>
        </w:tc>
        <w:tc>
          <w:tcPr>
            <w:tcW w:w="879" w:type="dxa"/>
            <w:gridSpan w:val="2"/>
            <w:tcBorders>
              <w:top w:val="nil"/>
              <w:left w:val="nil"/>
              <w:bottom w:val="nil"/>
              <w:right w:val="nil"/>
            </w:tcBorders>
          </w:tcPr>
          <w:p w:rsidR="00CE04F0" w:rsidRPr="00DB2A69" w:rsidRDefault="00701B91" w:rsidP="00EF3E6A">
            <w:pPr>
              <w:jc w:val="center"/>
            </w:pPr>
            <w:r w:rsidRPr="00DB2A69">
              <w:t>2</w:t>
            </w:r>
            <w:r w:rsidR="008B4875">
              <w:t>6</w:t>
            </w:r>
          </w:p>
        </w:tc>
      </w:tr>
      <w:tr w:rsidR="00CE04F0" w:rsidRPr="00DB2A69">
        <w:trPr>
          <w:gridAfter w:val="1"/>
          <w:wAfter w:w="17" w:type="dxa"/>
          <w:cantSplit/>
          <w:trHeight w:val="340"/>
          <w:jc w:val="center"/>
        </w:trPr>
        <w:tc>
          <w:tcPr>
            <w:tcW w:w="810" w:type="dxa"/>
            <w:tcBorders>
              <w:top w:val="nil"/>
              <w:left w:val="nil"/>
              <w:bottom w:val="nil"/>
              <w:right w:val="nil"/>
            </w:tcBorders>
            <w:vAlign w:val="center"/>
          </w:tcPr>
          <w:p w:rsidR="00CE04F0" w:rsidRPr="00DB2A69" w:rsidRDefault="003436AB" w:rsidP="00EF3E6A">
            <w:pPr>
              <w:tabs>
                <w:tab w:val="right" w:leader="dot" w:pos="7938"/>
              </w:tabs>
              <w:ind w:left="-81"/>
            </w:pPr>
            <w:r w:rsidRPr="00DB2A69">
              <w:t>30</w:t>
            </w:r>
          </w:p>
        </w:tc>
        <w:tc>
          <w:tcPr>
            <w:tcW w:w="7718" w:type="dxa"/>
            <w:gridSpan w:val="2"/>
            <w:tcBorders>
              <w:top w:val="nil"/>
              <w:left w:val="nil"/>
              <w:bottom w:val="nil"/>
              <w:right w:val="nil"/>
            </w:tcBorders>
            <w:vAlign w:val="center"/>
          </w:tcPr>
          <w:p w:rsidR="00CE04F0" w:rsidRPr="00DB2A69" w:rsidRDefault="00CE04F0" w:rsidP="00EF3E6A">
            <w:pPr>
              <w:tabs>
                <w:tab w:val="right" w:leader="dot" w:pos="7404"/>
              </w:tabs>
            </w:pPr>
            <w:r w:rsidRPr="00DB2A69">
              <w:t>Sharing Concerns and Recording Incidents</w:t>
            </w:r>
          </w:p>
        </w:tc>
        <w:tc>
          <w:tcPr>
            <w:tcW w:w="879" w:type="dxa"/>
            <w:gridSpan w:val="2"/>
            <w:tcBorders>
              <w:top w:val="nil"/>
              <w:left w:val="nil"/>
              <w:bottom w:val="nil"/>
              <w:right w:val="nil"/>
            </w:tcBorders>
          </w:tcPr>
          <w:p w:rsidR="00CE04F0" w:rsidRPr="00DB2A69" w:rsidRDefault="00701B91" w:rsidP="00EF3E6A">
            <w:pPr>
              <w:jc w:val="center"/>
            </w:pPr>
            <w:r w:rsidRPr="00DB2A69">
              <w:t>2</w:t>
            </w:r>
            <w:r w:rsidR="008B4875">
              <w:t>7</w:t>
            </w:r>
          </w:p>
        </w:tc>
      </w:tr>
    </w:tbl>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7F219B" w:rsidRDefault="007F219B" w:rsidP="00EF3E6A">
      <w:pPr>
        <w:widowControl/>
        <w:overflowPunct/>
        <w:autoSpaceDE/>
        <w:autoSpaceDN/>
        <w:adjustRightInd/>
        <w:jc w:val="both"/>
        <w:textAlignment w:val="auto"/>
        <w:rPr>
          <w:b/>
        </w:rPr>
      </w:pPr>
    </w:p>
    <w:p w:rsidR="00EF3E6A" w:rsidRPr="00DB2A69" w:rsidRDefault="00EF3E6A" w:rsidP="00EF3E6A">
      <w:pPr>
        <w:widowControl/>
        <w:overflowPunct/>
        <w:autoSpaceDE/>
        <w:autoSpaceDN/>
        <w:adjustRightInd/>
        <w:jc w:val="both"/>
        <w:textAlignment w:val="auto"/>
        <w:rPr>
          <w:b/>
          <w:color w:val="000000"/>
          <w:lang w:eastAsia="en-GB"/>
        </w:rPr>
      </w:pPr>
      <w:r w:rsidRPr="00DB2A69">
        <w:rPr>
          <w:b/>
        </w:rPr>
        <w:t>SECTION 1:</w:t>
      </w:r>
      <w:r w:rsidRPr="00DB2A69">
        <w:rPr>
          <w:b/>
        </w:rPr>
        <w:tab/>
        <w:t>OVERVIEW</w:t>
      </w:r>
      <w:r w:rsidRPr="00DB2A69">
        <w:rPr>
          <w:b/>
          <w:color w:val="000000"/>
          <w:lang w:eastAsia="en-GB"/>
        </w:rPr>
        <w:t xml:space="preserve"> </w:t>
      </w:r>
    </w:p>
    <w:p w:rsidR="00EF3E6A" w:rsidRPr="00DB2A69" w:rsidRDefault="00EF3E6A" w:rsidP="00EF3E6A">
      <w:pPr>
        <w:widowControl/>
        <w:overflowPunct/>
        <w:autoSpaceDE/>
        <w:autoSpaceDN/>
        <w:adjustRightInd/>
        <w:jc w:val="both"/>
        <w:textAlignment w:val="auto"/>
        <w:rPr>
          <w:b/>
          <w:color w:val="000000"/>
          <w:lang w:eastAsia="en-GB"/>
        </w:rPr>
      </w:pPr>
    </w:p>
    <w:p w:rsidR="00EF3E6A" w:rsidRPr="00DB2A69" w:rsidRDefault="00EF3E6A" w:rsidP="00EF3E6A">
      <w:pPr>
        <w:tabs>
          <w:tab w:val="left" w:pos="1134"/>
        </w:tabs>
        <w:jc w:val="both"/>
        <w:rPr>
          <w:b/>
        </w:rPr>
      </w:pPr>
      <w:r w:rsidRPr="00DB2A69">
        <w:rPr>
          <w:b/>
          <w:color w:val="000000"/>
          <w:lang w:eastAsia="en-GB"/>
        </w:rPr>
        <w:t xml:space="preserve">1.1 </w:t>
      </w:r>
      <w:r w:rsidRPr="00DB2A69">
        <w:rPr>
          <w:b/>
        </w:rPr>
        <w:t>Background</w:t>
      </w:r>
    </w:p>
    <w:p w:rsidR="00866ADA" w:rsidRPr="00DB2A69" w:rsidRDefault="00866ADA" w:rsidP="00EF3E6A">
      <w:pPr>
        <w:widowControl/>
        <w:overflowPunct/>
        <w:autoSpaceDE/>
        <w:autoSpaceDN/>
        <w:adjustRightInd/>
        <w:jc w:val="both"/>
        <w:textAlignment w:val="auto"/>
        <w:rPr>
          <w:color w:val="000000"/>
          <w:lang w:eastAsia="en-GB"/>
        </w:rPr>
      </w:pPr>
      <w:r w:rsidRPr="00DB2A69">
        <w:rPr>
          <w:color w:val="000000"/>
          <w:lang w:eastAsia="en-GB"/>
        </w:rPr>
        <w:t>All adults who come into contact with children and</w:t>
      </w:r>
      <w:r w:rsidR="00746641" w:rsidRPr="00DB2A69">
        <w:rPr>
          <w:color w:val="000000"/>
          <w:lang w:eastAsia="en-GB"/>
        </w:rPr>
        <w:t xml:space="preserve"> young people </w:t>
      </w:r>
      <w:r w:rsidRPr="00DB2A69">
        <w:rPr>
          <w:color w:val="000000"/>
          <w:lang w:eastAsia="en-GB"/>
        </w:rPr>
        <w:t>in their work have</w:t>
      </w:r>
      <w:r w:rsidR="009D51D4" w:rsidRPr="00DB2A69">
        <w:rPr>
          <w:color w:val="000000"/>
          <w:lang w:eastAsia="en-GB"/>
        </w:rPr>
        <w:t xml:space="preserve"> a duty of care</w:t>
      </w:r>
      <w:r w:rsidR="00746641" w:rsidRPr="00DB2A69">
        <w:rPr>
          <w:rStyle w:val="FootnoteReference"/>
          <w:color w:val="000000"/>
          <w:lang w:eastAsia="en-GB"/>
        </w:rPr>
        <w:footnoteReference w:id="4"/>
      </w:r>
      <w:r w:rsidR="009D51D4" w:rsidRPr="00DB2A69">
        <w:rPr>
          <w:color w:val="000000"/>
          <w:lang w:eastAsia="en-GB"/>
        </w:rPr>
        <w:t xml:space="preserve"> </w:t>
      </w:r>
      <w:r w:rsidRPr="00DB2A69">
        <w:rPr>
          <w:color w:val="000000"/>
          <w:lang w:eastAsia="en-GB"/>
        </w:rPr>
        <w:t>to safeguard and promote the</w:t>
      </w:r>
      <w:r w:rsidR="009D51D4" w:rsidRPr="00DB2A69">
        <w:rPr>
          <w:color w:val="000000"/>
          <w:lang w:eastAsia="en-GB"/>
        </w:rPr>
        <w:t xml:space="preserve">ir </w:t>
      </w:r>
      <w:r w:rsidRPr="00DB2A69">
        <w:rPr>
          <w:color w:val="000000"/>
          <w:lang w:eastAsia="en-GB"/>
        </w:rPr>
        <w:t>welfare</w:t>
      </w:r>
      <w:r w:rsidR="009D51D4" w:rsidRPr="00DB2A69">
        <w:rPr>
          <w:color w:val="000000"/>
          <w:lang w:eastAsia="en-GB"/>
        </w:rPr>
        <w:t>.</w:t>
      </w:r>
      <w:r w:rsidRPr="00DB2A69">
        <w:rPr>
          <w:color w:val="000000"/>
          <w:lang w:eastAsia="en-GB"/>
        </w:rPr>
        <w:t xml:space="preserve"> </w:t>
      </w:r>
    </w:p>
    <w:p w:rsidR="009C66DA" w:rsidRPr="00DB2A69" w:rsidRDefault="009C66DA" w:rsidP="00EF3E6A">
      <w:pPr>
        <w:jc w:val="both"/>
      </w:pPr>
    </w:p>
    <w:p w:rsidR="00CE7118" w:rsidRPr="00DB2A69" w:rsidRDefault="003C47D8" w:rsidP="00EF3E6A">
      <w:pPr>
        <w:tabs>
          <w:tab w:val="left" w:pos="9922"/>
          <w:tab w:val="left" w:pos="10065"/>
        </w:tabs>
        <w:ind w:right="-143"/>
        <w:jc w:val="both"/>
      </w:pPr>
      <w:r w:rsidRPr="00DB2A69">
        <w:t>T</w:t>
      </w:r>
      <w:r w:rsidR="000A623E" w:rsidRPr="00DB2A69">
        <w:t>he Children Act 2004, through the Stay Safe outcome of the Every Child Matters Change for Children programme</w:t>
      </w:r>
      <w:r w:rsidR="00012D45" w:rsidRPr="00DB2A69">
        <w:rPr>
          <w:rStyle w:val="FootnoteReference"/>
        </w:rPr>
        <w:footnoteReference w:id="5"/>
      </w:r>
      <w:r w:rsidR="000A623E" w:rsidRPr="00DB2A69">
        <w:t xml:space="preserve">, places a duty on </w:t>
      </w:r>
      <w:r w:rsidR="00E01686" w:rsidRPr="00DB2A69">
        <w:t>organisations to</w:t>
      </w:r>
      <w:r w:rsidR="000A623E" w:rsidRPr="00DB2A69">
        <w:t xml:space="preserve"> safeguard</w:t>
      </w:r>
      <w:r w:rsidR="002C736E" w:rsidRPr="00DB2A69">
        <w:rPr>
          <w:rStyle w:val="FootnoteReference"/>
        </w:rPr>
        <w:footnoteReference w:id="6"/>
      </w:r>
      <w:r w:rsidR="000A623E" w:rsidRPr="00DB2A69">
        <w:t xml:space="preserve"> and promote the well-being of children</w:t>
      </w:r>
      <w:r w:rsidRPr="00DB2A69">
        <w:t xml:space="preserve"> and young people</w:t>
      </w:r>
      <w:r w:rsidR="000A623E" w:rsidRPr="00DB2A69">
        <w:t>.</w:t>
      </w:r>
      <w:r w:rsidR="00CE7118" w:rsidRPr="00DB2A69">
        <w:t xml:space="preserve"> This includes the need to ensure that all adults who work with or on behalf of children and young people </w:t>
      </w:r>
      <w:r w:rsidR="00746641" w:rsidRPr="00DB2A69">
        <w:t>in these organisation</w:t>
      </w:r>
      <w:r w:rsidR="0078776C" w:rsidRPr="00DB2A69">
        <w:t>s</w:t>
      </w:r>
      <w:r w:rsidR="00746641" w:rsidRPr="00DB2A69">
        <w:t xml:space="preserve"> </w:t>
      </w:r>
      <w:r w:rsidR="00CE7118" w:rsidRPr="00DB2A69">
        <w:t xml:space="preserve">are competent, confident and safe to do so. </w:t>
      </w:r>
    </w:p>
    <w:p w:rsidR="00CE7118" w:rsidRPr="00DB2A69" w:rsidRDefault="00CE7118" w:rsidP="00EF3E6A">
      <w:pPr>
        <w:tabs>
          <w:tab w:val="left" w:pos="9498"/>
          <w:tab w:val="left" w:pos="9781"/>
        </w:tabs>
        <w:ind w:right="281"/>
        <w:jc w:val="both"/>
      </w:pPr>
    </w:p>
    <w:p w:rsidR="00CE7118" w:rsidRPr="00DB2A69" w:rsidRDefault="00CE7118" w:rsidP="00EF3E6A">
      <w:pPr>
        <w:pStyle w:val="DefaultText"/>
        <w:tabs>
          <w:tab w:val="left" w:pos="9781"/>
        </w:tabs>
        <w:ind w:right="-142"/>
        <w:jc w:val="both"/>
      </w:pPr>
      <w:r w:rsidRPr="00DB2A69">
        <w:t xml:space="preserve">The vast majority of adults who work with children act professionally and aim to provide a </w:t>
      </w:r>
      <w:r w:rsidR="0078776C" w:rsidRPr="00DB2A69">
        <w:t>safe and supportive environment</w:t>
      </w:r>
      <w:r w:rsidRPr="00DB2A69">
        <w:t xml:space="preserve"> which secures the well-being and very best outcomes for children and young people in their care</w:t>
      </w:r>
      <w:r w:rsidR="00746641" w:rsidRPr="00DB2A69">
        <w:t xml:space="preserve">. However, it is recognised that </w:t>
      </w:r>
      <w:r w:rsidR="00E24BF8" w:rsidRPr="00DB2A69">
        <w:t xml:space="preserve">in this area of </w:t>
      </w:r>
      <w:r w:rsidR="004A48EB" w:rsidRPr="00DB2A69">
        <w:t>work tensions</w:t>
      </w:r>
      <w:r w:rsidRPr="00DB2A69">
        <w:t xml:space="preserve"> and misunderstandings can occur.  It is here that the behaviour of adults can give rise to allegations of abuse being made against them. Allegations may be malicious or misplaced</w:t>
      </w:r>
      <w:r w:rsidR="00301051" w:rsidRPr="00DB2A69">
        <w:t xml:space="preserve">. They </w:t>
      </w:r>
      <w:r w:rsidR="00E24BF8" w:rsidRPr="00DB2A69">
        <w:t>m</w:t>
      </w:r>
      <w:r w:rsidRPr="00DB2A69">
        <w:t>ay arise from differing perceptions of the same event, but when they occur, they are inevitably distressing and difficult for all concerned.</w:t>
      </w:r>
      <w:r w:rsidR="00E24BF8" w:rsidRPr="00DB2A69">
        <w:t xml:space="preserve"> </w:t>
      </w:r>
      <w:r w:rsidR="00301051" w:rsidRPr="00DB2A69">
        <w:t xml:space="preserve"> Equally, it must be recognised that some allegations </w:t>
      </w:r>
      <w:r w:rsidR="00894CE2" w:rsidRPr="00DB2A69">
        <w:t>will</w:t>
      </w:r>
      <w:r w:rsidR="00301051" w:rsidRPr="00DB2A69">
        <w:t xml:space="preserve"> be genuine</w:t>
      </w:r>
      <w:r w:rsidR="00894CE2" w:rsidRPr="00DB2A69">
        <w:t xml:space="preserve"> and</w:t>
      </w:r>
      <w:r w:rsidR="00245445" w:rsidRPr="00DB2A69">
        <w:t xml:space="preserve"> </w:t>
      </w:r>
      <w:r w:rsidR="00894CE2" w:rsidRPr="00DB2A69">
        <w:t>there</w:t>
      </w:r>
      <w:r w:rsidR="00301051" w:rsidRPr="00DB2A69">
        <w:t xml:space="preserve"> are a</w:t>
      </w:r>
      <w:r w:rsidR="00E24BF8" w:rsidRPr="00DB2A69">
        <w:t xml:space="preserve">dults who will </w:t>
      </w:r>
      <w:r w:rsidR="00301051" w:rsidRPr="00DB2A69">
        <w:t>deliberately seek out,</w:t>
      </w:r>
      <w:r w:rsidR="00E24BF8" w:rsidRPr="00DB2A69">
        <w:t xml:space="preserve"> create </w:t>
      </w:r>
      <w:r w:rsidR="00301051" w:rsidRPr="00DB2A69">
        <w:t xml:space="preserve">or exploit </w:t>
      </w:r>
      <w:r w:rsidR="00E24BF8" w:rsidRPr="00DB2A69">
        <w:t xml:space="preserve">opportunities to abuse </w:t>
      </w:r>
      <w:r w:rsidR="00301051" w:rsidRPr="00DB2A69">
        <w:t>children</w:t>
      </w:r>
      <w:r w:rsidR="00245445" w:rsidRPr="00DB2A69">
        <w:t>. I</w:t>
      </w:r>
      <w:r w:rsidR="00301051" w:rsidRPr="00DB2A69">
        <w:t xml:space="preserve">t is therefore essential that all possible steps are taken to safeguard children and young people </w:t>
      </w:r>
      <w:r w:rsidR="004A48EB" w:rsidRPr="00DB2A69">
        <w:t>and ensure</w:t>
      </w:r>
      <w:r w:rsidR="00301051" w:rsidRPr="00DB2A69">
        <w:t xml:space="preserve"> that the adults working with them are safe to do so. </w:t>
      </w:r>
    </w:p>
    <w:p w:rsidR="00CE7118" w:rsidRPr="00DB2A69" w:rsidRDefault="00CE7118" w:rsidP="00EF3E6A">
      <w:pPr>
        <w:tabs>
          <w:tab w:val="left" w:pos="9498"/>
          <w:tab w:val="left" w:pos="9781"/>
        </w:tabs>
        <w:jc w:val="both"/>
        <w:rPr>
          <w:color w:val="000000"/>
        </w:rPr>
      </w:pPr>
    </w:p>
    <w:p w:rsidR="00CE7118" w:rsidRPr="00DB2A69" w:rsidRDefault="0056159D" w:rsidP="00EF3E6A">
      <w:pPr>
        <w:tabs>
          <w:tab w:val="left" w:pos="10065"/>
        </w:tabs>
        <w:ind w:right="-143"/>
        <w:jc w:val="both"/>
        <w:rPr>
          <w:color w:val="000000"/>
        </w:rPr>
      </w:pPr>
      <w:r w:rsidRPr="00DB2A69">
        <w:rPr>
          <w:color w:val="000000"/>
        </w:rPr>
        <w:t>Some c</w:t>
      </w:r>
      <w:r w:rsidR="00301051" w:rsidRPr="00DB2A69">
        <w:rPr>
          <w:color w:val="000000"/>
        </w:rPr>
        <w:t xml:space="preserve">oncerns </w:t>
      </w:r>
      <w:r w:rsidR="003C47D8" w:rsidRPr="00DB2A69">
        <w:rPr>
          <w:color w:val="000000"/>
        </w:rPr>
        <w:t>have</w:t>
      </w:r>
      <w:r w:rsidR="00301051" w:rsidRPr="00DB2A69">
        <w:rPr>
          <w:color w:val="000000"/>
        </w:rPr>
        <w:t xml:space="preserve"> </w:t>
      </w:r>
      <w:r w:rsidR="003C47D8" w:rsidRPr="00DB2A69">
        <w:rPr>
          <w:color w:val="000000"/>
        </w:rPr>
        <w:t>been</w:t>
      </w:r>
      <w:r w:rsidRPr="00DB2A69">
        <w:rPr>
          <w:color w:val="000000"/>
        </w:rPr>
        <w:t xml:space="preserve"> raised </w:t>
      </w:r>
      <w:r w:rsidR="00CE7118" w:rsidRPr="00DB2A69">
        <w:rPr>
          <w:color w:val="000000"/>
        </w:rPr>
        <w:t>about the potential vulnerability of adults</w:t>
      </w:r>
      <w:r w:rsidR="00301051" w:rsidRPr="00DB2A69">
        <w:rPr>
          <w:color w:val="000000"/>
        </w:rPr>
        <w:t xml:space="preserve"> in this area of work. </w:t>
      </w:r>
      <w:r w:rsidR="00CE7118" w:rsidRPr="00DB2A69">
        <w:rPr>
          <w:color w:val="000000"/>
        </w:rPr>
        <w:t xml:space="preserve">It </w:t>
      </w:r>
      <w:r w:rsidR="009105C1" w:rsidRPr="00DB2A69">
        <w:rPr>
          <w:color w:val="000000"/>
        </w:rPr>
        <w:t>was</w:t>
      </w:r>
      <w:r w:rsidR="00CE7118" w:rsidRPr="00DB2A69">
        <w:rPr>
          <w:color w:val="000000"/>
        </w:rPr>
        <w:t xml:space="preserve"> suggested that</w:t>
      </w:r>
      <w:r w:rsidRPr="00DB2A69">
        <w:rPr>
          <w:color w:val="000000"/>
        </w:rPr>
        <w:t xml:space="preserve"> there </w:t>
      </w:r>
      <w:r w:rsidR="003427AE" w:rsidRPr="00DB2A69">
        <w:rPr>
          <w:color w:val="000000"/>
        </w:rPr>
        <w:t>was a</w:t>
      </w:r>
      <w:r w:rsidR="00CE7118" w:rsidRPr="00DB2A69">
        <w:rPr>
          <w:color w:val="000000"/>
        </w:rPr>
        <w:t xml:space="preserve"> need for </w:t>
      </w:r>
      <w:r w:rsidR="00CE7118" w:rsidRPr="00DB2A69">
        <w:t>clearer advice about what constitutes illegal behaviour and what might be considered as misconduct. This document has been produced in response to these concerns</w:t>
      </w:r>
      <w:r w:rsidR="009105C1" w:rsidRPr="00DB2A69">
        <w:t xml:space="preserve">. It was written by </w:t>
      </w:r>
      <w:r w:rsidR="009105C1" w:rsidRPr="00DB2A69">
        <w:rPr>
          <w:color w:val="000000"/>
          <w:lang w:eastAsia="en-GB"/>
        </w:rPr>
        <w:t xml:space="preserve">a team of individuals from various backgrounds who are knowledgeable about allegation procedures and the circumstances in which allegations might arise and </w:t>
      </w:r>
      <w:r w:rsidR="00CE7118" w:rsidRPr="00DB2A69">
        <w:t xml:space="preserve">provides practical guidance </w:t>
      </w:r>
      <w:r w:rsidR="000A623E" w:rsidRPr="00DB2A69">
        <w:t>for anyone who works with</w:t>
      </w:r>
      <w:r w:rsidR="0078776C" w:rsidRPr="00DB2A69">
        <w:t>,</w:t>
      </w:r>
      <w:r w:rsidR="000A623E" w:rsidRPr="00DB2A69">
        <w:t xml:space="preserve"> or on behalf of children and young people</w:t>
      </w:r>
      <w:r w:rsidR="001103D7" w:rsidRPr="00DB2A69">
        <w:t xml:space="preserve"> regardless of their role, responsibilities or status.</w:t>
      </w:r>
      <w:r w:rsidR="009105C1" w:rsidRPr="00DB2A69">
        <w:t xml:space="preserve"> </w:t>
      </w:r>
      <w:r w:rsidR="001103D7" w:rsidRPr="00DB2A69">
        <w:t xml:space="preserve"> </w:t>
      </w:r>
      <w:r w:rsidR="00CE7118" w:rsidRPr="00DB2A69">
        <w:rPr>
          <w:color w:val="000000"/>
        </w:rPr>
        <w:t>It seeks to ensure that the duty to promote and safeguard the wellbeing of children is</w:t>
      </w:r>
      <w:r w:rsidR="00CE7118" w:rsidRPr="00DB2A69">
        <w:rPr>
          <w:b/>
          <w:color w:val="000000"/>
        </w:rPr>
        <w:t xml:space="preserve"> </w:t>
      </w:r>
      <w:r w:rsidR="003C47D8" w:rsidRPr="00DB2A69">
        <w:rPr>
          <w:color w:val="000000"/>
        </w:rPr>
        <w:t>in part</w:t>
      </w:r>
      <w:r w:rsidR="003C47D8" w:rsidRPr="00DB2A69">
        <w:rPr>
          <w:b/>
          <w:color w:val="000000"/>
        </w:rPr>
        <w:t xml:space="preserve">, </w:t>
      </w:r>
      <w:r w:rsidR="00B73B9C" w:rsidRPr="00DB2A69">
        <w:rPr>
          <w:color w:val="000000"/>
        </w:rPr>
        <w:t xml:space="preserve">achieved </w:t>
      </w:r>
      <w:r w:rsidR="00CE7118" w:rsidRPr="00DB2A69">
        <w:rPr>
          <w:color w:val="000000"/>
        </w:rPr>
        <w:t>by raising awareness of illegal, unsafe and inappropriate behaviour</w:t>
      </w:r>
      <w:r w:rsidR="002537F9" w:rsidRPr="00DB2A69">
        <w:rPr>
          <w:color w:val="000000"/>
        </w:rPr>
        <w:t>s.</w:t>
      </w:r>
      <w:r w:rsidR="00CE7118" w:rsidRPr="00DB2A69">
        <w:rPr>
          <w:color w:val="000000"/>
        </w:rPr>
        <w:t xml:space="preserve">  </w:t>
      </w:r>
    </w:p>
    <w:p w:rsidR="00CE7118" w:rsidRPr="00DB2A69" w:rsidRDefault="00CE7118" w:rsidP="00EF3E6A">
      <w:pPr>
        <w:tabs>
          <w:tab w:val="left" w:pos="10065"/>
        </w:tabs>
        <w:jc w:val="both"/>
        <w:rPr>
          <w:color w:val="000000"/>
        </w:rPr>
      </w:pPr>
    </w:p>
    <w:p w:rsidR="00131F30" w:rsidRPr="00DB2A69" w:rsidRDefault="00CE7118" w:rsidP="00EF3E6A">
      <w:pPr>
        <w:jc w:val="both"/>
        <w:rPr>
          <w:color w:val="000000"/>
        </w:rPr>
      </w:pPr>
      <w:r w:rsidRPr="00DB2A69">
        <w:rPr>
          <w:color w:val="000000"/>
        </w:rPr>
        <w:t xml:space="preserve">Whilst every attempt has been made to cover a wide range of situations, it is recognised that </w:t>
      </w:r>
      <w:r w:rsidR="002537F9" w:rsidRPr="00DB2A69">
        <w:rPr>
          <w:color w:val="000000"/>
        </w:rPr>
        <w:t xml:space="preserve">this </w:t>
      </w:r>
      <w:r w:rsidRPr="00DB2A69">
        <w:rPr>
          <w:color w:val="000000"/>
        </w:rPr>
        <w:t>guidance cannot cover all eventualities.  There may be times when professional judgements are made in situations not covered by this document, or which directly contravene the g</w:t>
      </w:r>
      <w:r w:rsidR="002C736E" w:rsidRPr="00DB2A69">
        <w:rPr>
          <w:color w:val="000000"/>
        </w:rPr>
        <w:t>uidance given by their employer. I</w:t>
      </w:r>
      <w:r w:rsidRPr="00DB2A69">
        <w:rPr>
          <w:color w:val="000000"/>
        </w:rPr>
        <w:t>t is expected that in these circumstances adults will always advise their senior colleagues of the justification for any such action already taken or proposed.</w:t>
      </w:r>
      <w:r w:rsidR="004F6731" w:rsidRPr="00DB2A69">
        <w:rPr>
          <w:color w:val="000000"/>
        </w:rPr>
        <w:t xml:space="preserve">  </w:t>
      </w:r>
    </w:p>
    <w:p w:rsidR="00131F30" w:rsidRPr="00DB2A69" w:rsidRDefault="00131F30" w:rsidP="00EF3E6A">
      <w:pPr>
        <w:jc w:val="both"/>
        <w:rPr>
          <w:color w:val="000000"/>
        </w:rPr>
      </w:pPr>
    </w:p>
    <w:p w:rsidR="00CE7118" w:rsidRPr="00DB2A69" w:rsidRDefault="00E01686" w:rsidP="00EF3E6A">
      <w:pPr>
        <w:jc w:val="both"/>
        <w:rPr>
          <w:color w:val="000000"/>
        </w:rPr>
      </w:pPr>
      <w:r w:rsidRPr="00DB2A69">
        <w:rPr>
          <w:color w:val="000000"/>
        </w:rPr>
        <w:t>It is</w:t>
      </w:r>
      <w:r w:rsidR="004F6731" w:rsidRPr="00DB2A69">
        <w:rPr>
          <w:color w:val="000000"/>
        </w:rPr>
        <w:t xml:space="preserve"> also recognised that not all adults who work with children and young people work as paid or contracted employee</w:t>
      </w:r>
      <w:r w:rsidR="002537F9" w:rsidRPr="00DB2A69">
        <w:rPr>
          <w:color w:val="000000"/>
        </w:rPr>
        <w:t xml:space="preserve">s. The </w:t>
      </w:r>
      <w:r w:rsidR="00131F30" w:rsidRPr="00DB2A69">
        <w:rPr>
          <w:color w:val="000000"/>
        </w:rPr>
        <w:t>principles</w:t>
      </w:r>
      <w:r w:rsidR="004F6731" w:rsidRPr="00DB2A69">
        <w:rPr>
          <w:color w:val="000000"/>
        </w:rPr>
        <w:t xml:space="preserve"> and guidance outlined in this document still apply</w:t>
      </w:r>
      <w:r w:rsidR="002537F9" w:rsidRPr="00DB2A69">
        <w:rPr>
          <w:color w:val="000000"/>
        </w:rPr>
        <w:t xml:space="preserve"> and should be followed by a</w:t>
      </w:r>
      <w:r w:rsidR="00AE3C65" w:rsidRPr="00DB2A69">
        <w:rPr>
          <w:color w:val="000000"/>
        </w:rPr>
        <w:t xml:space="preserve">ll adults </w:t>
      </w:r>
      <w:r w:rsidR="002537F9" w:rsidRPr="00DB2A69">
        <w:rPr>
          <w:color w:val="000000"/>
        </w:rPr>
        <w:t>adult whose work brings them into</w:t>
      </w:r>
      <w:r w:rsidR="002C736E" w:rsidRPr="00DB2A69">
        <w:rPr>
          <w:color w:val="000000"/>
        </w:rPr>
        <w:t xml:space="preserve"> contact </w:t>
      </w:r>
      <w:r w:rsidR="002537F9" w:rsidRPr="00DB2A69">
        <w:rPr>
          <w:color w:val="000000"/>
        </w:rPr>
        <w:t>with children and young people.</w:t>
      </w:r>
    </w:p>
    <w:p w:rsidR="009C66DA" w:rsidRPr="00DB2A69" w:rsidRDefault="009C66DA" w:rsidP="00EF3E6A">
      <w:pPr>
        <w:jc w:val="both"/>
        <w:rPr>
          <w:color w:val="000000"/>
        </w:rPr>
      </w:pPr>
    </w:p>
    <w:p w:rsidR="009C66DA" w:rsidRPr="00DB2A69" w:rsidRDefault="009C66DA" w:rsidP="00EF3E6A">
      <w:pPr>
        <w:jc w:val="both"/>
        <w:rPr>
          <w:color w:val="000000"/>
        </w:rPr>
      </w:pPr>
      <w:r w:rsidRPr="00DB2A69">
        <w:rPr>
          <w:color w:val="000000"/>
        </w:rPr>
        <w:t xml:space="preserve">The guidance contained in this document has due regard to </w:t>
      </w:r>
      <w:r w:rsidR="002537F9" w:rsidRPr="00DB2A69">
        <w:rPr>
          <w:color w:val="000000"/>
        </w:rPr>
        <w:t xml:space="preserve">current legislation and statutory guidance. </w:t>
      </w:r>
    </w:p>
    <w:p w:rsidR="00A71458" w:rsidRPr="00DB2A69" w:rsidRDefault="00A71458" w:rsidP="00EF3E6A">
      <w:pPr>
        <w:rPr>
          <w:b/>
        </w:rPr>
      </w:pPr>
    </w:p>
    <w:p w:rsidR="00DB31EC" w:rsidRPr="00DB2A69" w:rsidRDefault="00A76696" w:rsidP="00EF3E6A">
      <w:pPr>
        <w:rPr>
          <w:b/>
        </w:rPr>
      </w:pPr>
      <w:r w:rsidRPr="00DB2A69">
        <w:rPr>
          <w:b/>
        </w:rPr>
        <w:t>1.</w:t>
      </w:r>
      <w:r w:rsidR="004274A4" w:rsidRPr="00DB2A69">
        <w:rPr>
          <w:b/>
        </w:rPr>
        <w:t>2</w:t>
      </w:r>
      <w:r w:rsidR="00341A0E" w:rsidRPr="00DB2A69">
        <w:rPr>
          <w:b/>
        </w:rPr>
        <w:t>.</w:t>
      </w:r>
      <w:r w:rsidR="004274A4" w:rsidRPr="00DB2A69">
        <w:rPr>
          <w:b/>
        </w:rPr>
        <w:tab/>
      </w:r>
      <w:r w:rsidR="00DB31EC" w:rsidRPr="00DB2A69">
        <w:rPr>
          <w:b/>
        </w:rPr>
        <w:t>What to do if you are worried a child is being abused</w:t>
      </w:r>
      <w:r w:rsidR="00DB31EC" w:rsidRPr="00DB2A69">
        <w:rPr>
          <w:rStyle w:val="FootnoteReference"/>
          <w:b/>
        </w:rPr>
        <w:footnoteReference w:id="7"/>
      </w:r>
    </w:p>
    <w:p w:rsidR="00DB31EC" w:rsidRDefault="00AA4391" w:rsidP="00EF3E6A">
      <w:pPr>
        <w:jc w:val="both"/>
      </w:pPr>
      <w:r w:rsidRPr="00DB2A69">
        <w:t>Everyone working with children and young people should be familiar with local procedures and protocols for safeguarding the welfare of children and young people.</w:t>
      </w:r>
      <w:r w:rsidR="00DB31EC" w:rsidRPr="00DB2A69">
        <w:rPr>
          <w:b/>
        </w:rPr>
        <w:t xml:space="preserve"> </w:t>
      </w:r>
      <w:r w:rsidR="00DB31EC" w:rsidRPr="00DB2A69">
        <w:t xml:space="preserve">Adults have a duty to report any child </w:t>
      </w:r>
      <w:r w:rsidR="00E01686" w:rsidRPr="00DB2A69">
        <w:t>protection or</w:t>
      </w:r>
      <w:r w:rsidRPr="00DB2A69">
        <w:t xml:space="preserve"> welfare </w:t>
      </w:r>
      <w:r w:rsidR="00DB31EC" w:rsidRPr="00DB2A69">
        <w:t xml:space="preserve">concerns </w:t>
      </w:r>
      <w:r w:rsidR="00E01686" w:rsidRPr="00DB2A69">
        <w:t>to a</w:t>
      </w:r>
      <w:r w:rsidRPr="00DB2A69">
        <w:t xml:space="preserve"> designated member of staff in the</w:t>
      </w:r>
      <w:r w:rsidR="007F453F" w:rsidRPr="00DB2A69">
        <w:t>ir organisation</w:t>
      </w:r>
      <w:r w:rsidR="002B6F9F" w:rsidRPr="00DB2A69">
        <w:t xml:space="preserve"> and/</w:t>
      </w:r>
      <w:r w:rsidR="00E01686" w:rsidRPr="00DB2A69">
        <w:t>or report</w:t>
      </w:r>
      <w:r w:rsidR="002B6F9F" w:rsidRPr="00DB2A69">
        <w:t xml:space="preserve"> any concerns to the local social care office.  </w:t>
      </w:r>
      <w:r w:rsidR="00E01686" w:rsidRPr="00DB2A69">
        <w:t xml:space="preserve">Anyone who has concerns or is in doubt should refer to the </w:t>
      </w:r>
      <w:r w:rsidR="003427AE" w:rsidRPr="00DB2A69">
        <w:t>document</w:t>
      </w:r>
      <w:r w:rsidR="003427AE" w:rsidRPr="00DB2A69">
        <w:rPr>
          <w:b/>
        </w:rPr>
        <w:t xml:space="preserve"> ’What</w:t>
      </w:r>
      <w:r w:rsidR="00E01686" w:rsidRPr="00DB2A69">
        <w:rPr>
          <w:b/>
        </w:rPr>
        <w:t xml:space="preserve"> To Do If You're Worried a Child Is Being Abused</w:t>
      </w:r>
      <w:r w:rsidR="000941A6" w:rsidRPr="00DB2A69">
        <w:rPr>
          <w:b/>
        </w:rPr>
        <w:t>’</w:t>
      </w:r>
      <w:r w:rsidR="00E01686" w:rsidRPr="00DB2A69">
        <w:t xml:space="preserve"> and follow that guidance.</w:t>
      </w:r>
    </w:p>
    <w:p w:rsidR="005977B5" w:rsidRDefault="005977B5" w:rsidP="00EF3E6A">
      <w:pPr>
        <w:jc w:val="both"/>
      </w:pPr>
    </w:p>
    <w:p w:rsidR="00EF3E6A" w:rsidRPr="00DB2A69" w:rsidRDefault="00EF3E6A" w:rsidP="00EF3E6A">
      <w:pPr>
        <w:widowControl/>
        <w:overflowPunct/>
        <w:jc w:val="both"/>
        <w:textAlignment w:val="auto"/>
        <w:rPr>
          <w:color w:val="000000"/>
          <w:lang w:eastAsia="en-GB"/>
        </w:rPr>
      </w:pPr>
      <w:r w:rsidRPr="00DB2A69">
        <w:rPr>
          <w:b/>
        </w:rPr>
        <w:t>SECTION 2:</w:t>
      </w:r>
      <w:r w:rsidRPr="00DB2A69">
        <w:rPr>
          <w:b/>
        </w:rPr>
        <w:tab/>
        <w:t>USING THE GUIDANCE</w:t>
      </w:r>
      <w:r w:rsidRPr="00DB2A69">
        <w:rPr>
          <w:color w:val="000000"/>
          <w:lang w:eastAsia="en-GB"/>
        </w:rPr>
        <w:t xml:space="preserve"> </w:t>
      </w:r>
    </w:p>
    <w:p w:rsidR="00EF3E6A" w:rsidRPr="00DB2A69" w:rsidRDefault="00EF3E6A" w:rsidP="00EF3E6A">
      <w:pPr>
        <w:widowControl/>
        <w:overflowPunct/>
        <w:jc w:val="both"/>
        <w:textAlignment w:val="auto"/>
        <w:rPr>
          <w:color w:val="000000"/>
          <w:lang w:eastAsia="en-GB"/>
        </w:rPr>
      </w:pPr>
    </w:p>
    <w:p w:rsidR="00EF3E6A" w:rsidRPr="00CA06F6" w:rsidRDefault="00EF3E6A" w:rsidP="00EF3E6A">
      <w:pPr>
        <w:widowControl/>
        <w:overflowPunct/>
        <w:jc w:val="both"/>
        <w:textAlignment w:val="auto"/>
        <w:rPr>
          <w:b/>
          <w:color w:val="000000"/>
          <w:lang w:eastAsia="en-GB"/>
        </w:rPr>
      </w:pPr>
      <w:r w:rsidRPr="00CA06F6">
        <w:rPr>
          <w:b/>
          <w:color w:val="000000"/>
          <w:lang w:eastAsia="en-GB"/>
        </w:rPr>
        <w:t xml:space="preserve">2.1  </w:t>
      </w:r>
      <w:r w:rsidRPr="00CA06F6">
        <w:rPr>
          <w:b/>
        </w:rPr>
        <w:t xml:space="preserve">Status of Document   </w:t>
      </w:r>
    </w:p>
    <w:p w:rsidR="00AE3C65" w:rsidRPr="00DB2A69" w:rsidRDefault="00361D0D" w:rsidP="00EF3E6A">
      <w:pPr>
        <w:widowControl/>
        <w:overflowPunct/>
        <w:jc w:val="both"/>
        <w:textAlignment w:val="auto"/>
        <w:rPr>
          <w:color w:val="000000"/>
          <w:lang w:eastAsia="en-GB"/>
        </w:rPr>
      </w:pPr>
      <w:r w:rsidRPr="00DB2A69">
        <w:rPr>
          <w:color w:val="000000"/>
          <w:lang w:eastAsia="en-GB"/>
        </w:rPr>
        <w:t xml:space="preserve">This guidance document </w:t>
      </w:r>
      <w:r w:rsidR="00AE3C65" w:rsidRPr="00DB2A69">
        <w:rPr>
          <w:color w:val="000000"/>
          <w:lang w:eastAsia="en-GB"/>
        </w:rPr>
        <w:t xml:space="preserve">was </w:t>
      </w:r>
      <w:r w:rsidRPr="00DB2A69">
        <w:rPr>
          <w:color w:val="000000"/>
          <w:lang w:eastAsia="en-GB"/>
        </w:rPr>
        <w:t>commissioned by the Department for Children, Schools and Families</w:t>
      </w:r>
      <w:r w:rsidR="00E01686" w:rsidRPr="00DB2A69">
        <w:rPr>
          <w:color w:val="000000"/>
          <w:lang w:eastAsia="en-GB"/>
        </w:rPr>
        <w:t>. (</w:t>
      </w:r>
      <w:r w:rsidRPr="00DB2A69">
        <w:rPr>
          <w:color w:val="000000"/>
          <w:lang w:eastAsia="en-GB"/>
        </w:rPr>
        <w:t>DCSF)</w:t>
      </w:r>
      <w:r w:rsidR="000941A6" w:rsidRPr="00DB2A69">
        <w:rPr>
          <w:color w:val="000000"/>
          <w:lang w:eastAsia="en-GB"/>
        </w:rPr>
        <w:t xml:space="preserve">. It is intended to supplement but not </w:t>
      </w:r>
      <w:r w:rsidRPr="00DB2A69">
        <w:rPr>
          <w:color w:val="000000"/>
          <w:lang w:eastAsia="en-GB"/>
        </w:rPr>
        <w:t xml:space="preserve">replace or take priority over advice or codes of conduct produced </w:t>
      </w:r>
      <w:r w:rsidR="000941A6" w:rsidRPr="00DB2A69">
        <w:rPr>
          <w:color w:val="000000"/>
          <w:lang w:eastAsia="en-GB"/>
        </w:rPr>
        <w:t xml:space="preserve">by employers or national bodies.  </w:t>
      </w:r>
    </w:p>
    <w:p w:rsidR="000941A6" w:rsidRPr="00DB2A69" w:rsidRDefault="000941A6" w:rsidP="00EF3E6A">
      <w:pPr>
        <w:widowControl/>
        <w:overflowPunct/>
        <w:jc w:val="both"/>
        <w:textAlignment w:val="auto"/>
        <w:rPr>
          <w:color w:val="000000"/>
          <w:lang w:eastAsia="en-GB"/>
        </w:rPr>
      </w:pPr>
    </w:p>
    <w:p w:rsidR="00361D0D" w:rsidRPr="00DB2A69" w:rsidRDefault="00AE3C65" w:rsidP="00EF3E6A">
      <w:pPr>
        <w:widowControl/>
        <w:overflowPunct/>
        <w:jc w:val="both"/>
        <w:textAlignment w:val="auto"/>
        <w:rPr>
          <w:color w:val="000000"/>
          <w:lang w:eastAsia="en-GB"/>
        </w:rPr>
      </w:pPr>
      <w:r w:rsidRPr="00DB2A69">
        <w:rPr>
          <w:color w:val="000000"/>
          <w:lang w:eastAsia="en-GB"/>
        </w:rPr>
        <w:t xml:space="preserve">This </w:t>
      </w:r>
      <w:r w:rsidR="00361D0D" w:rsidRPr="00DB2A69">
        <w:rPr>
          <w:color w:val="000000"/>
          <w:lang w:eastAsia="en-GB"/>
        </w:rPr>
        <w:t xml:space="preserve">is a generic document that should complement existing professional procedures, protocols and </w:t>
      </w:r>
      <w:r w:rsidR="00762D30" w:rsidRPr="00DB2A69">
        <w:rPr>
          <w:color w:val="000000"/>
          <w:lang w:eastAsia="en-GB"/>
        </w:rPr>
        <w:t xml:space="preserve">guidance which relate </w:t>
      </w:r>
      <w:r w:rsidR="00361D0D" w:rsidRPr="00DB2A69">
        <w:rPr>
          <w:color w:val="000000"/>
          <w:lang w:eastAsia="en-GB"/>
        </w:rPr>
        <w:t xml:space="preserve">to specific roles, responsibilities or professional practices.  </w:t>
      </w:r>
    </w:p>
    <w:p w:rsidR="00CE7118" w:rsidRPr="00DB2A69" w:rsidRDefault="00CE7118" w:rsidP="00EF3E6A">
      <w:pPr>
        <w:ind w:left="567"/>
        <w:rPr>
          <w:b/>
        </w:rPr>
      </w:pPr>
    </w:p>
    <w:p w:rsidR="00CE7118" w:rsidRPr="00CA06F6" w:rsidRDefault="00CE7118" w:rsidP="00EF3E6A">
      <w:pPr>
        <w:jc w:val="both"/>
        <w:rPr>
          <w:b/>
        </w:rPr>
      </w:pPr>
      <w:r w:rsidRPr="00CA06F6">
        <w:rPr>
          <w:b/>
        </w:rPr>
        <w:t>2.</w:t>
      </w:r>
      <w:r w:rsidR="00CA06F6">
        <w:rPr>
          <w:b/>
        </w:rPr>
        <w:t xml:space="preserve">2  </w:t>
      </w:r>
      <w:r w:rsidRPr="00CA06F6">
        <w:rPr>
          <w:b/>
        </w:rPr>
        <w:t xml:space="preserve">Purpose of </w:t>
      </w:r>
      <w:r w:rsidR="00D9058E" w:rsidRPr="00CA06F6">
        <w:rPr>
          <w:b/>
        </w:rPr>
        <w:t>Guidance</w:t>
      </w:r>
    </w:p>
    <w:p w:rsidR="00797CE8" w:rsidRPr="00DB2A69" w:rsidRDefault="00797CE8" w:rsidP="00EF3E6A">
      <w:pPr>
        <w:widowControl/>
        <w:overflowPunct/>
        <w:jc w:val="both"/>
        <w:textAlignment w:val="auto"/>
        <w:rPr>
          <w:color w:val="000000"/>
          <w:lang w:eastAsia="en-GB"/>
        </w:rPr>
      </w:pPr>
      <w:r w:rsidRPr="00DB2A69">
        <w:rPr>
          <w:color w:val="000000"/>
          <w:lang w:eastAsia="en-GB"/>
        </w:rPr>
        <w:t xml:space="preserve">It is important that all adults working with children </w:t>
      </w:r>
      <w:r w:rsidR="00E01686" w:rsidRPr="00DB2A69">
        <w:rPr>
          <w:color w:val="000000"/>
          <w:lang w:eastAsia="en-GB"/>
        </w:rPr>
        <w:t>understand that</w:t>
      </w:r>
      <w:r w:rsidR="0063018A" w:rsidRPr="00DB2A69">
        <w:rPr>
          <w:color w:val="000000"/>
          <w:lang w:eastAsia="en-GB"/>
        </w:rPr>
        <w:t xml:space="preserve"> the nature of their work and</w:t>
      </w:r>
      <w:r w:rsidR="00BE317F" w:rsidRPr="00DB2A69">
        <w:rPr>
          <w:color w:val="000000"/>
          <w:lang w:eastAsia="en-GB"/>
        </w:rPr>
        <w:t xml:space="preserve"> the </w:t>
      </w:r>
      <w:r w:rsidR="00E01686" w:rsidRPr="00DB2A69">
        <w:rPr>
          <w:color w:val="000000"/>
          <w:lang w:eastAsia="en-GB"/>
        </w:rPr>
        <w:t>responsibilities related</w:t>
      </w:r>
      <w:r w:rsidR="00BE317F" w:rsidRPr="00DB2A69">
        <w:rPr>
          <w:color w:val="000000"/>
          <w:lang w:eastAsia="en-GB"/>
        </w:rPr>
        <w:t xml:space="preserve"> to it, </w:t>
      </w:r>
      <w:r w:rsidR="00AE45A8" w:rsidRPr="00DB2A69">
        <w:rPr>
          <w:color w:val="000000"/>
          <w:lang w:eastAsia="en-GB"/>
        </w:rPr>
        <w:t xml:space="preserve">place them in a position of trust. </w:t>
      </w:r>
      <w:r w:rsidR="00E01686" w:rsidRPr="00DB2A69">
        <w:rPr>
          <w:color w:val="000000"/>
          <w:lang w:eastAsia="en-GB"/>
        </w:rPr>
        <w:t>This practice guidance</w:t>
      </w:r>
      <w:r w:rsidRPr="00DB2A69">
        <w:rPr>
          <w:color w:val="000000"/>
          <w:lang w:eastAsia="en-GB"/>
        </w:rPr>
        <w:t xml:space="preserve"> provides clear advice on appropriate and safe behaviour</w:t>
      </w:r>
      <w:r w:rsidR="003001CC" w:rsidRPr="00DB2A69">
        <w:rPr>
          <w:color w:val="000000"/>
          <w:lang w:eastAsia="en-GB"/>
        </w:rPr>
        <w:t>s</w:t>
      </w:r>
      <w:r w:rsidRPr="00DB2A69">
        <w:rPr>
          <w:color w:val="000000"/>
          <w:lang w:eastAsia="en-GB"/>
        </w:rPr>
        <w:t xml:space="preserve"> for all adults working</w:t>
      </w:r>
      <w:r w:rsidR="001103D7" w:rsidRPr="00DB2A69">
        <w:rPr>
          <w:color w:val="000000"/>
          <w:lang w:eastAsia="en-GB"/>
        </w:rPr>
        <w:t xml:space="preserve"> with children in paid or </w:t>
      </w:r>
      <w:r w:rsidR="0098684F" w:rsidRPr="00DB2A69">
        <w:rPr>
          <w:color w:val="000000"/>
          <w:lang w:eastAsia="en-GB"/>
        </w:rPr>
        <w:t>un</w:t>
      </w:r>
      <w:r w:rsidR="001103D7" w:rsidRPr="00DB2A69">
        <w:rPr>
          <w:color w:val="000000"/>
          <w:lang w:eastAsia="en-GB"/>
        </w:rPr>
        <w:t>paid capacit</w:t>
      </w:r>
      <w:r w:rsidR="003001CC" w:rsidRPr="00DB2A69">
        <w:rPr>
          <w:color w:val="000000"/>
          <w:lang w:eastAsia="en-GB"/>
        </w:rPr>
        <w:t xml:space="preserve">ies, in </w:t>
      </w:r>
      <w:r w:rsidR="001103D7" w:rsidRPr="00DB2A69">
        <w:rPr>
          <w:color w:val="000000"/>
          <w:lang w:eastAsia="en-GB"/>
        </w:rPr>
        <w:t>all settings and in all contexts</w:t>
      </w:r>
      <w:r w:rsidR="003001CC" w:rsidRPr="00DB2A69">
        <w:rPr>
          <w:color w:val="000000"/>
          <w:lang w:eastAsia="en-GB"/>
        </w:rPr>
        <w:t xml:space="preserve">. The guidance aims to: </w:t>
      </w:r>
    </w:p>
    <w:p w:rsidR="00BE317F"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keep children safe by clarifying which behaviours constitute safe practice and which behaviours should be avoided</w:t>
      </w:r>
      <w:r w:rsidR="0034361C" w:rsidRPr="00DB2A69">
        <w:rPr>
          <w:color w:val="000000"/>
          <w:lang w:eastAsia="en-GB"/>
        </w:rPr>
        <w:t>;</w:t>
      </w:r>
    </w:p>
    <w:p w:rsidR="00BE317F"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assist adults working with children to work safely and responsibly and to monitor their own standards and practice</w:t>
      </w:r>
      <w:r w:rsidR="0034361C" w:rsidRPr="00DB2A69">
        <w:rPr>
          <w:color w:val="000000"/>
          <w:lang w:eastAsia="en-GB"/>
        </w:rPr>
        <w:t>;</w:t>
      </w:r>
    </w:p>
    <w:p w:rsidR="00BE317F"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support managers and employers in setting clear expectations of behaviour and/or codes of practice relevant to the services being provided;</w:t>
      </w:r>
    </w:p>
    <w:p w:rsidR="00BE317F"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support employers in giving a clear message that unlawful or unsafe behaviour is unacceptable and that, where appropriate,  disciplinary or legal action will be taken;</w:t>
      </w:r>
    </w:p>
    <w:p w:rsidR="0034361C"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support safer recruitment practice</w:t>
      </w:r>
      <w:r w:rsidR="0034361C" w:rsidRPr="00DB2A69">
        <w:rPr>
          <w:color w:val="000000"/>
          <w:lang w:eastAsia="en-GB"/>
        </w:rPr>
        <w:t>;</w:t>
      </w:r>
    </w:p>
    <w:p w:rsidR="0034361C"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minimise the risk of misplaced or malicious allegations made against adults who work with children and young people</w:t>
      </w:r>
      <w:r w:rsidR="0034361C" w:rsidRPr="00DB2A69">
        <w:rPr>
          <w:color w:val="000000"/>
          <w:lang w:eastAsia="en-GB"/>
        </w:rPr>
        <w:t>;</w:t>
      </w:r>
    </w:p>
    <w:p w:rsidR="00BE317F" w:rsidRPr="00DB2A69" w:rsidRDefault="00BE317F" w:rsidP="00EF3E6A">
      <w:pPr>
        <w:widowControl/>
        <w:numPr>
          <w:ilvl w:val="0"/>
          <w:numId w:val="51"/>
        </w:numPr>
        <w:tabs>
          <w:tab w:val="clear" w:pos="360"/>
          <w:tab w:val="num" w:pos="426"/>
        </w:tabs>
        <w:overflowPunct/>
        <w:ind w:left="426" w:hanging="426"/>
        <w:jc w:val="both"/>
        <w:textAlignment w:val="auto"/>
        <w:rPr>
          <w:color w:val="000000"/>
          <w:lang w:eastAsia="en-GB"/>
        </w:rPr>
      </w:pPr>
      <w:r w:rsidRPr="00DB2A69">
        <w:rPr>
          <w:color w:val="000000"/>
          <w:lang w:eastAsia="en-GB"/>
        </w:rPr>
        <w:t>reduce the incidence of positions of trust being abused or misused</w:t>
      </w:r>
      <w:r w:rsidR="0034361C" w:rsidRPr="00DB2A69">
        <w:rPr>
          <w:color w:val="000000"/>
          <w:lang w:eastAsia="en-GB"/>
        </w:rPr>
        <w:t>.</w:t>
      </w:r>
    </w:p>
    <w:p w:rsidR="00797CE8" w:rsidRPr="00DB2A69" w:rsidRDefault="00797CE8" w:rsidP="00EF3E6A">
      <w:pPr>
        <w:widowControl/>
        <w:overflowPunct/>
        <w:ind w:left="360"/>
        <w:jc w:val="both"/>
        <w:textAlignment w:val="auto"/>
        <w:rPr>
          <w:color w:val="000000"/>
          <w:lang w:eastAsia="en-GB"/>
        </w:rPr>
      </w:pPr>
    </w:p>
    <w:p w:rsidR="00797CE8" w:rsidRPr="00DB2A69" w:rsidRDefault="00797CE8" w:rsidP="00EF3E6A">
      <w:pPr>
        <w:widowControl/>
        <w:overflowPunct/>
        <w:jc w:val="both"/>
        <w:textAlignment w:val="auto"/>
        <w:rPr>
          <w:color w:val="000000"/>
          <w:lang w:eastAsia="en-GB"/>
        </w:rPr>
      </w:pPr>
      <w:r w:rsidRPr="00DB2A69">
        <w:rPr>
          <w:color w:val="000000"/>
          <w:lang w:eastAsia="en-GB"/>
        </w:rPr>
        <w:t>Employers should be familiar with, and know how to access, their Local Safeguarding Children’s Board’s policy and procedures for managing allegations again</w:t>
      </w:r>
      <w:r w:rsidR="00AE45A8" w:rsidRPr="00DB2A69">
        <w:rPr>
          <w:color w:val="000000"/>
          <w:lang w:eastAsia="en-GB"/>
        </w:rPr>
        <w:t>st staff</w:t>
      </w:r>
      <w:r w:rsidR="0063018A" w:rsidRPr="00DB2A69">
        <w:rPr>
          <w:color w:val="000000"/>
          <w:lang w:eastAsia="en-GB"/>
        </w:rPr>
        <w:t>.</w:t>
      </w:r>
    </w:p>
    <w:p w:rsidR="007F453F" w:rsidRPr="00DB2A69" w:rsidRDefault="007F453F" w:rsidP="00EF3E6A">
      <w:pPr>
        <w:pStyle w:val="DefaultText"/>
        <w:tabs>
          <w:tab w:val="left" w:pos="9781"/>
          <w:tab w:val="left" w:pos="10065"/>
        </w:tabs>
        <w:ind w:right="-1"/>
        <w:jc w:val="both"/>
        <w:rPr>
          <w:lang w:val="en-GB"/>
        </w:rPr>
      </w:pPr>
    </w:p>
    <w:p w:rsidR="0098684F" w:rsidRPr="00DB2A69" w:rsidRDefault="0098684F" w:rsidP="00EF3E6A">
      <w:pPr>
        <w:jc w:val="both"/>
        <w:rPr>
          <w:b/>
        </w:rPr>
      </w:pPr>
      <w:r w:rsidRPr="00DB2A69">
        <w:rPr>
          <w:b/>
        </w:rPr>
        <w:t>2.</w:t>
      </w:r>
      <w:r w:rsidR="00634A3C" w:rsidRPr="00DB2A69">
        <w:rPr>
          <w:b/>
        </w:rPr>
        <w:t>3</w:t>
      </w:r>
      <w:r w:rsidR="00CA06F6">
        <w:rPr>
          <w:b/>
        </w:rPr>
        <w:t xml:space="preserve"> </w:t>
      </w:r>
      <w:r w:rsidR="00E01686" w:rsidRPr="00DB2A69">
        <w:rPr>
          <w:b/>
        </w:rPr>
        <w:t xml:space="preserve"> Underpinning</w:t>
      </w:r>
      <w:r w:rsidRPr="00DB2A69">
        <w:rPr>
          <w:b/>
        </w:rPr>
        <w:t xml:space="preserve"> Principles</w:t>
      </w:r>
    </w:p>
    <w:p w:rsidR="0098684F" w:rsidRPr="00DB2A69" w:rsidRDefault="0098684F" w:rsidP="00EF3E6A">
      <w:pPr>
        <w:numPr>
          <w:ilvl w:val="0"/>
          <w:numId w:val="50"/>
        </w:numPr>
        <w:tabs>
          <w:tab w:val="clear" w:pos="360"/>
          <w:tab w:val="num" w:pos="426"/>
        </w:tabs>
        <w:ind w:left="426" w:hanging="426"/>
        <w:jc w:val="both"/>
      </w:pPr>
      <w:r w:rsidRPr="00DB2A69">
        <w:t>The welfare of the child is paramount</w:t>
      </w:r>
      <w:r w:rsidR="0034361C" w:rsidRPr="00DB2A69">
        <w:t>.</w:t>
      </w:r>
      <w:r w:rsidR="00BE317F" w:rsidRPr="00DB2A69">
        <w:rPr>
          <w:rStyle w:val="FootnoteReference"/>
        </w:rPr>
        <w:footnoteReference w:id="8"/>
      </w:r>
    </w:p>
    <w:p w:rsidR="0098684F" w:rsidRPr="00DB2A69" w:rsidRDefault="0098684F" w:rsidP="00EF3E6A">
      <w:pPr>
        <w:numPr>
          <w:ilvl w:val="0"/>
          <w:numId w:val="50"/>
        </w:numPr>
        <w:tabs>
          <w:tab w:val="clear" w:pos="360"/>
          <w:tab w:val="num" w:pos="426"/>
        </w:tabs>
        <w:ind w:left="426" w:hanging="426"/>
        <w:jc w:val="both"/>
        <w:rPr>
          <w:color w:val="000000"/>
        </w:rPr>
      </w:pPr>
      <w:r w:rsidRPr="00DB2A69">
        <w:rPr>
          <w:color w:val="000000"/>
        </w:rPr>
        <w:t>It is the responsibility of all adults to safeguard and promote the welfare of children and young people. This responsibility extends to a duty of care for those adults employed, commissioned or contracted to work with children and young people</w:t>
      </w:r>
      <w:r w:rsidR="0034361C" w:rsidRPr="00DB2A69">
        <w:rPr>
          <w:color w:val="000000"/>
        </w:rPr>
        <w:t>.</w:t>
      </w:r>
    </w:p>
    <w:p w:rsidR="0098684F" w:rsidRPr="00DB2A69" w:rsidRDefault="0098684F" w:rsidP="00EF3E6A">
      <w:pPr>
        <w:numPr>
          <w:ilvl w:val="0"/>
          <w:numId w:val="50"/>
        </w:numPr>
        <w:tabs>
          <w:tab w:val="clear" w:pos="360"/>
          <w:tab w:val="num" w:pos="426"/>
        </w:tabs>
        <w:ind w:left="426" w:hanging="426"/>
        <w:jc w:val="both"/>
      </w:pPr>
      <w:r w:rsidRPr="00DB2A69">
        <w:t xml:space="preserve">Adults who work with children </w:t>
      </w:r>
      <w:r w:rsidR="00BB0300" w:rsidRPr="00DB2A69">
        <w:t>are responsible</w:t>
      </w:r>
      <w:r w:rsidRPr="00DB2A69">
        <w:t xml:space="preserve"> for their own actions and behaviour and should avoid any conduct which would lead any reasonable person to question their motivation and intentions</w:t>
      </w:r>
      <w:r w:rsidR="0034361C" w:rsidRPr="00DB2A69">
        <w:t>.</w:t>
      </w:r>
    </w:p>
    <w:p w:rsidR="0098684F" w:rsidRPr="00DB2A69" w:rsidRDefault="0098684F" w:rsidP="00EF3E6A">
      <w:pPr>
        <w:numPr>
          <w:ilvl w:val="0"/>
          <w:numId w:val="50"/>
        </w:numPr>
        <w:tabs>
          <w:tab w:val="clear" w:pos="360"/>
          <w:tab w:val="num" w:pos="426"/>
        </w:tabs>
        <w:ind w:left="426" w:hanging="426"/>
        <w:jc w:val="both"/>
        <w:rPr>
          <w:color w:val="000000"/>
        </w:rPr>
      </w:pPr>
      <w:r w:rsidRPr="00DB2A69">
        <w:t xml:space="preserve">Adults should work and be seen to work, </w:t>
      </w:r>
      <w:r w:rsidR="0034361C" w:rsidRPr="00DB2A69">
        <w:rPr>
          <w:color w:val="000000"/>
        </w:rPr>
        <w:t>in an open and transparent way.</w:t>
      </w:r>
    </w:p>
    <w:p w:rsidR="0098684F" w:rsidRPr="00DB2A69" w:rsidRDefault="0098684F" w:rsidP="00EF3E6A">
      <w:pPr>
        <w:numPr>
          <w:ilvl w:val="0"/>
          <w:numId w:val="50"/>
        </w:numPr>
        <w:tabs>
          <w:tab w:val="clear" w:pos="360"/>
          <w:tab w:val="num" w:pos="426"/>
        </w:tabs>
        <w:ind w:left="426" w:hanging="426"/>
        <w:jc w:val="both"/>
        <w:rPr>
          <w:color w:val="000000"/>
        </w:rPr>
      </w:pPr>
      <w:r w:rsidRPr="00DB2A69">
        <w:rPr>
          <w:color w:val="000000"/>
        </w:rPr>
        <w:t xml:space="preserve">The same professional standards should always be applied regardless of culture, disability, gender, language, racial origin, religious </w:t>
      </w:r>
      <w:r w:rsidR="00BB0300" w:rsidRPr="00DB2A69">
        <w:rPr>
          <w:color w:val="000000"/>
        </w:rPr>
        <w:t>belief and</w:t>
      </w:r>
      <w:r w:rsidRPr="00DB2A69">
        <w:rPr>
          <w:color w:val="000000"/>
        </w:rPr>
        <w:t>/or sexual identity</w:t>
      </w:r>
      <w:r w:rsidR="0034361C" w:rsidRPr="00DB2A69">
        <w:rPr>
          <w:color w:val="000000"/>
        </w:rPr>
        <w:t>.</w:t>
      </w:r>
    </w:p>
    <w:p w:rsidR="0098684F" w:rsidRPr="005977B5" w:rsidRDefault="0098684F" w:rsidP="00EF3E6A">
      <w:pPr>
        <w:numPr>
          <w:ilvl w:val="0"/>
          <w:numId w:val="50"/>
        </w:numPr>
        <w:tabs>
          <w:tab w:val="clear" w:pos="360"/>
          <w:tab w:val="num" w:pos="426"/>
        </w:tabs>
        <w:ind w:left="426" w:hanging="426"/>
        <w:jc w:val="both"/>
        <w:rPr>
          <w:b/>
        </w:rPr>
      </w:pPr>
      <w:r w:rsidRPr="00DB2A69">
        <w:rPr>
          <w:color w:val="000000"/>
        </w:rPr>
        <w:t xml:space="preserve">Adults should continually monitor and review </w:t>
      </w:r>
      <w:r w:rsidR="00BB0300" w:rsidRPr="00DB2A69">
        <w:rPr>
          <w:color w:val="000000"/>
        </w:rPr>
        <w:t>their practice</w:t>
      </w:r>
      <w:r w:rsidRPr="00DB2A69">
        <w:rPr>
          <w:color w:val="000000"/>
        </w:rPr>
        <w:t xml:space="preserve"> and ensure they follow the guidance contained in this document</w:t>
      </w:r>
      <w:r w:rsidR="0034361C" w:rsidRPr="00DB2A69">
        <w:rPr>
          <w:color w:val="000000"/>
        </w:rPr>
        <w:t>.</w:t>
      </w:r>
    </w:p>
    <w:p w:rsidR="00EF3E6A" w:rsidRPr="00DB2A69" w:rsidRDefault="00EF3E6A" w:rsidP="00EF3E6A">
      <w:pPr>
        <w:widowControl/>
        <w:overflowPunct/>
        <w:autoSpaceDE/>
        <w:autoSpaceDN/>
        <w:adjustRightInd/>
        <w:textAlignment w:val="auto"/>
        <w:rPr>
          <w:b/>
        </w:rPr>
      </w:pPr>
    </w:p>
    <w:p w:rsidR="00155C6E" w:rsidRPr="00DB2A69" w:rsidRDefault="00155C6E" w:rsidP="00EF3E6A">
      <w:pPr>
        <w:rPr>
          <w:b/>
        </w:rPr>
      </w:pPr>
      <w:r w:rsidRPr="00DB2A69">
        <w:rPr>
          <w:b/>
        </w:rPr>
        <w:t>2.</w:t>
      </w:r>
      <w:r w:rsidR="00634A3C" w:rsidRPr="00DB2A69">
        <w:rPr>
          <w:b/>
        </w:rPr>
        <w:t>4</w:t>
      </w:r>
      <w:r w:rsidR="00E01686" w:rsidRPr="00DB2A69">
        <w:rPr>
          <w:b/>
        </w:rPr>
        <w:t xml:space="preserve">. </w:t>
      </w:r>
      <w:r w:rsidR="00341A0E" w:rsidRPr="00DB2A69">
        <w:rPr>
          <w:b/>
        </w:rPr>
        <w:tab/>
      </w:r>
      <w:r w:rsidR="00E01686" w:rsidRPr="00DB2A69">
        <w:rPr>
          <w:b/>
        </w:rPr>
        <w:t>Definitions</w:t>
      </w:r>
    </w:p>
    <w:p w:rsidR="00155C6E" w:rsidRPr="00DB2A69" w:rsidRDefault="00155C6E" w:rsidP="00EF3E6A">
      <w:pPr>
        <w:jc w:val="both"/>
      </w:pPr>
      <w:r w:rsidRPr="00DB2A69">
        <w:rPr>
          <w:b/>
        </w:rPr>
        <w:t xml:space="preserve">Children and </w:t>
      </w:r>
      <w:r w:rsidR="0098684F" w:rsidRPr="00DB2A69">
        <w:rPr>
          <w:b/>
        </w:rPr>
        <w:t>Y</w:t>
      </w:r>
      <w:r w:rsidRPr="00DB2A69">
        <w:rPr>
          <w:b/>
        </w:rPr>
        <w:t xml:space="preserve">oung </w:t>
      </w:r>
      <w:r w:rsidR="0098684F" w:rsidRPr="00DB2A69">
        <w:rPr>
          <w:b/>
        </w:rPr>
        <w:t>P</w:t>
      </w:r>
      <w:r w:rsidRPr="00DB2A69">
        <w:rPr>
          <w:b/>
        </w:rPr>
        <w:t>eople</w:t>
      </w:r>
      <w:r w:rsidRPr="00DB2A69">
        <w:t>: Throughout this document references are made to "children and young people". These terms are interchangeable and refer to children who have not yet reached their 18</w:t>
      </w:r>
      <w:r w:rsidRPr="00DB2A69">
        <w:rPr>
          <w:vertAlign w:val="superscript"/>
        </w:rPr>
        <w:t>th</w:t>
      </w:r>
      <w:r w:rsidRPr="00DB2A69">
        <w:t xml:space="preserve"> birthday. This guidance, however also has value for those working with vulnerable adults. </w:t>
      </w:r>
    </w:p>
    <w:p w:rsidR="00155C6E" w:rsidRPr="00DB2A69" w:rsidRDefault="00155C6E" w:rsidP="00EF3E6A">
      <w:pPr>
        <w:jc w:val="both"/>
      </w:pPr>
    </w:p>
    <w:p w:rsidR="00155C6E" w:rsidRPr="00DB2A69" w:rsidRDefault="00155C6E" w:rsidP="00EF3E6A">
      <w:pPr>
        <w:jc w:val="both"/>
      </w:pPr>
      <w:r w:rsidRPr="00DB2A69">
        <w:rPr>
          <w:b/>
        </w:rPr>
        <w:t>Adults</w:t>
      </w:r>
      <w:r w:rsidR="0060186A" w:rsidRPr="00DB2A69">
        <w:rPr>
          <w:b/>
        </w:rPr>
        <w:t>:</w:t>
      </w:r>
      <w:r w:rsidR="0060186A" w:rsidRPr="00DB2A69">
        <w:t xml:space="preserve"> </w:t>
      </w:r>
      <w:r w:rsidRPr="00DB2A69">
        <w:t xml:space="preserve">References to ‘adults’ or ‘volunteers’ refer to any adult who is employed, commissioned or contracted to work with  or on behalf of, children and young people, in either a paid or unpaid capacity. </w:t>
      </w:r>
    </w:p>
    <w:p w:rsidR="00155C6E" w:rsidRPr="00DB2A69" w:rsidRDefault="00155C6E" w:rsidP="00EF3E6A">
      <w:pPr>
        <w:jc w:val="both"/>
      </w:pPr>
    </w:p>
    <w:p w:rsidR="00155C6E" w:rsidRPr="00DB2A69" w:rsidRDefault="00155C6E" w:rsidP="00EF3E6A">
      <w:pPr>
        <w:jc w:val="both"/>
      </w:pPr>
      <w:r w:rsidRPr="00DB2A69">
        <w:rPr>
          <w:b/>
        </w:rPr>
        <w:t>Manager</w:t>
      </w:r>
      <w:r w:rsidR="00514C54" w:rsidRPr="00DB2A69">
        <w:rPr>
          <w:b/>
        </w:rPr>
        <w:t>:</w:t>
      </w:r>
      <w:r w:rsidRPr="00DB2A69">
        <w:t xml:space="preserve"> The term ‘manager’ refers to those adults who have responsibility for managing </w:t>
      </w:r>
      <w:r w:rsidR="00184536" w:rsidRPr="00DB2A69">
        <w:t xml:space="preserve">services </w:t>
      </w:r>
      <w:r w:rsidR="00E01686" w:rsidRPr="00DB2A69">
        <w:t>including the</w:t>
      </w:r>
      <w:r w:rsidR="00184536" w:rsidRPr="00DB2A69">
        <w:t xml:space="preserve"> </w:t>
      </w:r>
      <w:r w:rsidR="00E01686" w:rsidRPr="00DB2A69">
        <w:t>supervision of</w:t>
      </w:r>
      <w:r w:rsidR="00184536" w:rsidRPr="00DB2A69">
        <w:t xml:space="preserve"> </w:t>
      </w:r>
      <w:r w:rsidRPr="00DB2A69">
        <w:t xml:space="preserve">employees and/or volunteers at any </w:t>
      </w:r>
      <w:r w:rsidR="00E01686" w:rsidRPr="00DB2A69">
        <w:t>level.</w:t>
      </w:r>
    </w:p>
    <w:p w:rsidR="00155C6E" w:rsidRPr="00DB2A69" w:rsidRDefault="00155C6E" w:rsidP="00EF3E6A">
      <w:pPr>
        <w:jc w:val="both"/>
      </w:pPr>
    </w:p>
    <w:p w:rsidR="00155C6E" w:rsidRPr="00DB2A69" w:rsidRDefault="00155C6E" w:rsidP="00EF3E6A">
      <w:pPr>
        <w:jc w:val="both"/>
      </w:pPr>
      <w:r w:rsidRPr="00DB2A69">
        <w:rPr>
          <w:b/>
        </w:rPr>
        <w:t>Employer</w:t>
      </w:r>
      <w:r w:rsidRPr="00DB2A69">
        <w:t>: The term ‘employer’ refers to the organisation which employs</w:t>
      </w:r>
      <w:r w:rsidR="00184536" w:rsidRPr="00DB2A69">
        <w:t>,</w:t>
      </w:r>
      <w:r w:rsidRPr="00DB2A69">
        <w:t xml:space="preserve"> or contracts to use the services of individuals in pursuit of the goals of that organisation. In the context of this document, the term ‘employer’ is also taken to include ‘employing’ the unpaid services of volunteers.</w:t>
      </w:r>
    </w:p>
    <w:p w:rsidR="00155C6E" w:rsidRPr="00DB2A69" w:rsidRDefault="00155C6E" w:rsidP="00EF3E6A">
      <w:pPr>
        <w:jc w:val="both"/>
      </w:pPr>
    </w:p>
    <w:p w:rsidR="004274A4" w:rsidRPr="00DB2A69" w:rsidRDefault="00184536" w:rsidP="00EF3E6A">
      <w:pPr>
        <w:pStyle w:val="FootnoteText"/>
        <w:jc w:val="both"/>
        <w:rPr>
          <w:sz w:val="24"/>
          <w:szCs w:val="24"/>
        </w:rPr>
      </w:pPr>
      <w:r w:rsidRPr="00DB2A69">
        <w:rPr>
          <w:b/>
          <w:sz w:val="24"/>
          <w:szCs w:val="24"/>
        </w:rPr>
        <w:t>Safeguarding</w:t>
      </w:r>
      <w:r w:rsidR="00514C54" w:rsidRPr="00DB2A69">
        <w:rPr>
          <w:b/>
          <w:sz w:val="24"/>
          <w:szCs w:val="24"/>
        </w:rPr>
        <w:t xml:space="preserve">:  </w:t>
      </w:r>
      <w:r w:rsidR="004274A4" w:rsidRPr="00DB2A69">
        <w:rPr>
          <w:sz w:val="24"/>
          <w:szCs w:val="24"/>
        </w:rPr>
        <w:t xml:space="preserve">Process of protecting children from abuse or neglect, preventing impairment of their health and development, and ensuring they are growing up in circumstances consistent with the provision of safe and effective care that enables children to have optimum life chances and enter </w:t>
      </w:r>
      <w:r w:rsidR="005E6B6B" w:rsidRPr="00DB2A69">
        <w:rPr>
          <w:sz w:val="24"/>
          <w:szCs w:val="24"/>
        </w:rPr>
        <w:t xml:space="preserve">adulthood </w:t>
      </w:r>
      <w:r w:rsidR="004274A4" w:rsidRPr="00DB2A69">
        <w:rPr>
          <w:sz w:val="24"/>
          <w:szCs w:val="24"/>
        </w:rPr>
        <w:t>successfully</w:t>
      </w:r>
      <w:r w:rsidR="004274A4" w:rsidRPr="00DB2A69">
        <w:rPr>
          <w:rStyle w:val="FootnoteReference"/>
          <w:sz w:val="24"/>
          <w:szCs w:val="24"/>
        </w:rPr>
        <w:footnoteReference w:id="9"/>
      </w:r>
      <w:r w:rsidR="004274A4" w:rsidRPr="00DB2A69">
        <w:rPr>
          <w:sz w:val="24"/>
          <w:szCs w:val="24"/>
        </w:rPr>
        <w:t xml:space="preserve">. </w:t>
      </w:r>
    </w:p>
    <w:p w:rsidR="00A840D2" w:rsidRPr="00DB2A69" w:rsidRDefault="00A840D2" w:rsidP="00EF3E6A">
      <w:pPr>
        <w:pStyle w:val="FootnoteText"/>
        <w:rPr>
          <w:sz w:val="24"/>
          <w:szCs w:val="24"/>
        </w:rPr>
      </w:pPr>
    </w:p>
    <w:p w:rsidR="00155C6E" w:rsidRPr="00DB2A69" w:rsidRDefault="00A840D2" w:rsidP="00EF3E6A">
      <w:pPr>
        <w:jc w:val="both"/>
        <w:rPr>
          <w:color w:val="FF0000"/>
        </w:rPr>
      </w:pPr>
      <w:r w:rsidRPr="00DB2A69">
        <w:rPr>
          <w:b/>
        </w:rPr>
        <w:t>Duty of Care</w:t>
      </w:r>
      <w:r w:rsidRPr="00DB2A69">
        <w:rPr>
          <w:color w:val="FF0000"/>
        </w:rPr>
        <w:t xml:space="preserve">: </w:t>
      </w:r>
      <w:r w:rsidR="00AB1408" w:rsidRPr="00DB2A69">
        <w:t>The duty which rests upon an individual or organisation to ensure that all reasonable steps are taken to ensure the safety of a</w:t>
      </w:r>
      <w:r w:rsidR="0060186A" w:rsidRPr="00DB2A69">
        <w:t xml:space="preserve"> </w:t>
      </w:r>
      <w:r w:rsidR="00A54A63" w:rsidRPr="00DB2A69">
        <w:t xml:space="preserve">child or young </w:t>
      </w:r>
      <w:r w:rsidR="00E01686" w:rsidRPr="00DB2A69">
        <w:t>person involved</w:t>
      </w:r>
      <w:r w:rsidR="00AB1408" w:rsidRPr="00DB2A69">
        <w:t xml:space="preserve"> in any activity</w:t>
      </w:r>
      <w:r w:rsidR="0078776C" w:rsidRPr="00DB2A69">
        <w:t xml:space="preserve"> or interaction</w:t>
      </w:r>
      <w:r w:rsidR="00AB1408" w:rsidRPr="00DB2A69">
        <w:t xml:space="preserve"> for which that individual</w:t>
      </w:r>
      <w:r w:rsidR="0060186A" w:rsidRPr="00DB2A69">
        <w:t xml:space="preserve"> or organisation is responsible. </w:t>
      </w:r>
      <w:r w:rsidR="00E01686" w:rsidRPr="00DB2A69">
        <w:t>Any person in charge of, or working with children and young people in any capacity is consi</w:t>
      </w:r>
      <w:r w:rsidR="0078776C" w:rsidRPr="00DB2A69">
        <w:t>dered, both legally and morally</w:t>
      </w:r>
      <w:r w:rsidR="00E01686" w:rsidRPr="00DB2A69">
        <w:t xml:space="preserve"> to owe them a duty</w:t>
      </w:r>
      <w:r w:rsidR="004A48EB" w:rsidRPr="00DB2A69">
        <w:t xml:space="preserve"> of care.</w:t>
      </w:r>
      <w:r w:rsidR="004A48EB" w:rsidRPr="00DB2A69">
        <w:rPr>
          <w:color w:val="FF0000"/>
        </w:rPr>
        <w:t xml:space="preserve"> </w:t>
      </w:r>
    </w:p>
    <w:p w:rsidR="00684F26" w:rsidRPr="00DB2A69" w:rsidRDefault="00684F26" w:rsidP="00EF3E6A">
      <w:pPr>
        <w:rPr>
          <w:b/>
        </w:rPr>
      </w:pPr>
      <w:r w:rsidRPr="00DB2A69">
        <w:rPr>
          <w:color w:val="FFFFFF"/>
        </w:rPr>
        <w:t>http://www.safetyline.wa.gov.au/institute/level1/course2/lecture2/l02_01.asp</w:t>
      </w:r>
    </w:p>
    <w:p w:rsidR="000A623E" w:rsidRPr="00DB2A69" w:rsidRDefault="00634A3C" w:rsidP="00EF3E6A">
      <w:pPr>
        <w:rPr>
          <w:b/>
        </w:rPr>
      </w:pPr>
      <w:r w:rsidRPr="00DB2A69">
        <w:rPr>
          <w:b/>
        </w:rPr>
        <w:t>2.5</w:t>
      </w:r>
      <w:r w:rsidR="00CA06F6">
        <w:rPr>
          <w:b/>
        </w:rPr>
        <w:t xml:space="preserve">  </w:t>
      </w:r>
      <w:r w:rsidR="00E01686" w:rsidRPr="00DB2A69">
        <w:rPr>
          <w:b/>
        </w:rPr>
        <w:t>How</w:t>
      </w:r>
      <w:r w:rsidR="0056159D" w:rsidRPr="00DB2A69">
        <w:rPr>
          <w:b/>
        </w:rPr>
        <w:t xml:space="preserve"> to Use the D</w:t>
      </w:r>
      <w:r w:rsidR="000A623E" w:rsidRPr="00DB2A69">
        <w:rPr>
          <w:b/>
        </w:rPr>
        <w:t>ocumen</w:t>
      </w:r>
      <w:r w:rsidR="00BE317F" w:rsidRPr="00DB2A69">
        <w:rPr>
          <w:b/>
        </w:rPr>
        <w:t>t</w:t>
      </w:r>
    </w:p>
    <w:p w:rsidR="00D3352F" w:rsidRPr="00DB2A69" w:rsidRDefault="002A1ED4" w:rsidP="00EF3E6A">
      <w:pPr>
        <w:tabs>
          <w:tab w:val="right" w:leader="dot" w:pos="7404"/>
        </w:tabs>
        <w:jc w:val="both"/>
      </w:pPr>
      <w:r w:rsidRPr="00DB2A69">
        <w:rPr>
          <w:color w:val="000000"/>
        </w:rPr>
        <w:t>This document is relevant to</w:t>
      </w:r>
      <w:r w:rsidR="003C47D8" w:rsidRPr="00DB2A69">
        <w:rPr>
          <w:color w:val="000000"/>
        </w:rPr>
        <w:t xml:space="preserve"> both</w:t>
      </w:r>
      <w:r w:rsidRPr="00DB2A69">
        <w:rPr>
          <w:color w:val="000000"/>
        </w:rPr>
        <w:t xml:space="preserve"> individuals</w:t>
      </w:r>
      <w:r w:rsidR="003C47D8" w:rsidRPr="00DB2A69">
        <w:rPr>
          <w:color w:val="000000"/>
        </w:rPr>
        <w:t xml:space="preserve"> and </w:t>
      </w:r>
      <w:r w:rsidR="0060186A" w:rsidRPr="00DB2A69">
        <w:rPr>
          <w:color w:val="000000"/>
        </w:rPr>
        <w:t>organisations</w:t>
      </w:r>
      <w:r w:rsidRPr="00DB2A69">
        <w:rPr>
          <w:color w:val="000000"/>
        </w:rPr>
        <w:t xml:space="preserve"> working with or on behalf of children and young people</w:t>
      </w:r>
      <w:r w:rsidR="0060186A" w:rsidRPr="00DB2A69">
        <w:rPr>
          <w:color w:val="000000"/>
        </w:rPr>
        <w:t>.</w:t>
      </w:r>
      <w:r w:rsidR="00D3352F" w:rsidRPr="00DB2A69">
        <w:rPr>
          <w:color w:val="000000"/>
        </w:rPr>
        <w:t xml:space="preserve"> </w:t>
      </w:r>
      <w:r w:rsidR="00E01686" w:rsidRPr="00DB2A69">
        <w:t xml:space="preserve">Where an individual </w:t>
      </w:r>
      <w:r w:rsidR="0056159D" w:rsidRPr="00DB2A69">
        <w:t xml:space="preserve">works independently and </w:t>
      </w:r>
      <w:r w:rsidR="00E01686" w:rsidRPr="00DB2A69">
        <w:t>does not work as part of an organisation</w:t>
      </w:r>
      <w:r w:rsidR="0056159D" w:rsidRPr="00DB2A69">
        <w:t xml:space="preserve"> </w:t>
      </w:r>
      <w:r w:rsidR="00E01686" w:rsidRPr="00DB2A69">
        <w:t>reference</w:t>
      </w:r>
      <w:r w:rsidR="0056159D" w:rsidRPr="00DB2A69">
        <w:t xml:space="preserve">s </w:t>
      </w:r>
      <w:r w:rsidR="00E01686" w:rsidRPr="00DB2A69">
        <w:t>made</w:t>
      </w:r>
      <w:r w:rsidR="00DF682E" w:rsidRPr="00DB2A69">
        <w:t xml:space="preserve"> to the </w:t>
      </w:r>
      <w:r w:rsidR="00E01686" w:rsidRPr="00DB2A69">
        <w:t>‘senior manager’</w:t>
      </w:r>
      <w:r w:rsidR="0056159D" w:rsidRPr="00DB2A69">
        <w:t xml:space="preserve"> should </w:t>
      </w:r>
      <w:r w:rsidR="00E01686" w:rsidRPr="00DB2A69">
        <w:t>be taken to refer to parent</w:t>
      </w:r>
      <w:r w:rsidR="003001CC" w:rsidRPr="00DB2A69">
        <w:t xml:space="preserve">s </w:t>
      </w:r>
      <w:r w:rsidR="0056159D" w:rsidRPr="00DB2A69">
        <w:t>or those with parenting responsibilities</w:t>
      </w:r>
      <w:r w:rsidR="00E01686" w:rsidRPr="00DB2A69">
        <w:t>.</w:t>
      </w:r>
    </w:p>
    <w:p w:rsidR="00EF3E6A" w:rsidRPr="00DB2A69" w:rsidRDefault="00EF3E6A" w:rsidP="00EF3E6A">
      <w:pPr>
        <w:tabs>
          <w:tab w:val="right" w:leader="dot" w:pos="7404"/>
        </w:tabs>
        <w:jc w:val="both"/>
      </w:pPr>
    </w:p>
    <w:p w:rsidR="001122EF" w:rsidRPr="00DB2A69" w:rsidRDefault="0056159D" w:rsidP="00EF3E6A">
      <w:pPr>
        <w:tabs>
          <w:tab w:val="right" w:leader="dot" w:pos="7404"/>
        </w:tabs>
        <w:jc w:val="both"/>
        <w:rPr>
          <w:color w:val="000000"/>
        </w:rPr>
      </w:pPr>
      <w:r w:rsidRPr="00DB2A69">
        <w:t>Each section provides general guidance about a particular aspect of work undertaken</w:t>
      </w:r>
      <w:r w:rsidR="00514C54" w:rsidRPr="00DB2A69">
        <w:t xml:space="preserve"> with children and young people</w:t>
      </w:r>
      <w:r w:rsidRPr="00DB2A69">
        <w:t xml:space="preserve"> with</w:t>
      </w:r>
      <w:r w:rsidR="00514C54" w:rsidRPr="00DB2A69">
        <w:t>,</w:t>
      </w:r>
      <w:r w:rsidRPr="00DB2A69">
        <w:t xml:space="preserve"> </w:t>
      </w:r>
      <w:r w:rsidR="00787C31" w:rsidRPr="00DB2A69">
        <w:t>in the right han</w:t>
      </w:r>
      <w:r w:rsidRPr="00DB2A69">
        <w:t xml:space="preserve">d column, </w:t>
      </w:r>
      <w:r w:rsidR="00787C31" w:rsidRPr="00DB2A69">
        <w:t xml:space="preserve">specific guidance about which behaviours should be avoided and which are recommended. </w:t>
      </w:r>
      <w:r w:rsidR="00787C31" w:rsidRPr="00DB2A69">
        <w:rPr>
          <w:color w:val="000000"/>
        </w:rPr>
        <w:t>Some organisations may need to adapt or add to the guidance to meet their specific practices or contexts,</w:t>
      </w:r>
      <w:r w:rsidR="00787C31" w:rsidRPr="00DB2A69">
        <w:t xml:space="preserve"> The document has however, been written for a generic audience and most, if not all of the content, is applicable to all adults who work with children and young people.</w:t>
      </w:r>
      <w:r w:rsidRPr="00DB2A69">
        <w:t xml:space="preserve"> </w:t>
      </w:r>
      <w:r w:rsidR="00787C31" w:rsidRPr="00DB2A69">
        <w:rPr>
          <w:color w:val="000000"/>
        </w:rPr>
        <w:t xml:space="preserve">The diagram in Appendix </w:t>
      </w:r>
      <w:r w:rsidR="00517F7E" w:rsidRPr="00DB2A69">
        <w:rPr>
          <w:color w:val="000000"/>
        </w:rPr>
        <w:t>1</w:t>
      </w:r>
      <w:r w:rsidR="00787C31" w:rsidRPr="00DB2A69">
        <w:rPr>
          <w:color w:val="000000"/>
        </w:rPr>
        <w:t xml:space="preserve"> illustrates how the guidance could be used as a basis for deve</w:t>
      </w:r>
      <w:r w:rsidR="00517F7E" w:rsidRPr="00DB2A69">
        <w:rPr>
          <w:color w:val="000000"/>
        </w:rPr>
        <w:t xml:space="preserve">loping specific agency guidance. Appendix 2 provides a visual framework for understanding how the document fits with safer recruitment and selection </w:t>
      </w:r>
      <w:r w:rsidR="004A48EB" w:rsidRPr="00DB2A69">
        <w:rPr>
          <w:color w:val="000000"/>
        </w:rPr>
        <w:t>and procedures</w:t>
      </w:r>
      <w:r w:rsidR="00517F7E" w:rsidRPr="00DB2A69">
        <w:rPr>
          <w:color w:val="000000"/>
        </w:rPr>
        <w:t xml:space="preserve"> and those which relate to disciplinary proceedings.</w:t>
      </w:r>
    </w:p>
    <w:p w:rsidR="00EF3E6A" w:rsidRPr="00DB2A69" w:rsidRDefault="00EF3E6A" w:rsidP="00EF3E6A">
      <w:pPr>
        <w:tabs>
          <w:tab w:val="right" w:leader="dot" w:pos="7404"/>
        </w:tabs>
        <w:jc w:val="both"/>
        <w:rPr>
          <w:color w:val="000000"/>
        </w:rPr>
      </w:pPr>
    </w:p>
    <w:p w:rsidR="001122EF" w:rsidRPr="00DB2A69" w:rsidRDefault="004274A4" w:rsidP="00EF3E6A">
      <w:pPr>
        <w:tabs>
          <w:tab w:val="right" w:leader="dot" w:pos="7404"/>
        </w:tabs>
        <w:jc w:val="both"/>
        <w:rPr>
          <w:color w:val="000000"/>
          <w:lang w:eastAsia="en-GB"/>
        </w:rPr>
      </w:pPr>
      <w:r w:rsidRPr="00DB2A69">
        <w:rPr>
          <w:color w:val="000000"/>
          <w:lang w:eastAsia="en-GB"/>
        </w:rPr>
        <w:t xml:space="preserve">It is recommended that organisations and settings who provide services for children and young people use this guidance </w:t>
      </w:r>
      <w:r w:rsidR="0060186A" w:rsidRPr="00DB2A69">
        <w:rPr>
          <w:color w:val="000000"/>
          <w:lang w:eastAsia="en-GB"/>
        </w:rPr>
        <w:t xml:space="preserve">to </w:t>
      </w:r>
      <w:r w:rsidRPr="00DB2A69">
        <w:rPr>
          <w:color w:val="000000"/>
          <w:lang w:eastAsia="en-GB"/>
        </w:rPr>
        <w:t xml:space="preserve">develop and promote safer working practice by ensuring that all employees and volunteers are made aware of its contents and have access to it. </w:t>
      </w:r>
    </w:p>
    <w:p w:rsidR="00EF3E6A" w:rsidRPr="00DB2A69" w:rsidRDefault="00EF3E6A" w:rsidP="00EF3E6A">
      <w:pPr>
        <w:tabs>
          <w:tab w:val="right" w:leader="dot" w:pos="7404"/>
        </w:tabs>
        <w:jc w:val="both"/>
        <w:rPr>
          <w:color w:val="000000"/>
          <w:lang w:eastAsia="en-GB"/>
        </w:rPr>
      </w:pPr>
    </w:p>
    <w:p w:rsidR="004274A4" w:rsidRPr="00DB2A69" w:rsidRDefault="001122EF" w:rsidP="00EF3E6A">
      <w:pPr>
        <w:tabs>
          <w:tab w:val="right" w:leader="dot" w:pos="7404"/>
        </w:tabs>
        <w:jc w:val="both"/>
        <w:rPr>
          <w:color w:val="000000"/>
          <w:lang w:eastAsia="en-GB"/>
        </w:rPr>
      </w:pPr>
      <w:r w:rsidRPr="00DB2A69">
        <w:rPr>
          <w:color w:val="000000"/>
          <w:lang w:eastAsia="en-GB"/>
        </w:rPr>
        <w:t>In</w:t>
      </w:r>
      <w:r w:rsidR="004274A4" w:rsidRPr="00DB2A69">
        <w:rPr>
          <w:color w:val="000000"/>
          <w:lang w:eastAsia="en-GB"/>
        </w:rPr>
        <w:t xml:space="preserve">corporating the use of this document in recruitment and selection processes will </w:t>
      </w:r>
      <w:r w:rsidRPr="00DB2A69">
        <w:rPr>
          <w:color w:val="000000"/>
          <w:lang w:eastAsia="en-GB"/>
        </w:rPr>
        <w:t xml:space="preserve">help to prevent </w:t>
      </w:r>
      <w:r w:rsidR="003001CC" w:rsidRPr="00DB2A69">
        <w:rPr>
          <w:color w:val="000000"/>
          <w:lang w:eastAsia="en-GB"/>
        </w:rPr>
        <w:t xml:space="preserve">and deter </w:t>
      </w:r>
      <w:r w:rsidR="004274A4" w:rsidRPr="00DB2A69">
        <w:rPr>
          <w:color w:val="000000"/>
          <w:lang w:eastAsia="en-GB"/>
        </w:rPr>
        <w:t xml:space="preserve">unsuitable people </w:t>
      </w:r>
      <w:r w:rsidR="003001CC" w:rsidRPr="00DB2A69">
        <w:rPr>
          <w:color w:val="000000"/>
          <w:lang w:eastAsia="en-GB"/>
        </w:rPr>
        <w:t xml:space="preserve">from </w:t>
      </w:r>
      <w:r w:rsidR="004274A4" w:rsidRPr="00DB2A69">
        <w:rPr>
          <w:color w:val="000000"/>
          <w:lang w:eastAsia="en-GB"/>
        </w:rPr>
        <w:t>working with children and young people</w:t>
      </w:r>
      <w:r w:rsidR="00514C54" w:rsidRPr="00DB2A69">
        <w:rPr>
          <w:color w:val="000000"/>
          <w:lang w:eastAsia="en-GB"/>
        </w:rPr>
        <w:t>.</w:t>
      </w:r>
      <w:r w:rsidR="004274A4" w:rsidRPr="00DB2A69">
        <w:rPr>
          <w:color w:val="000000"/>
          <w:lang w:eastAsia="en-GB"/>
        </w:rPr>
        <w:t xml:space="preserve">  </w:t>
      </w:r>
      <w:r w:rsidR="00131F30" w:rsidRPr="00DB2A69">
        <w:rPr>
          <w:color w:val="000000"/>
          <w:lang w:eastAsia="en-GB"/>
        </w:rPr>
        <w:t>P</w:t>
      </w:r>
      <w:r w:rsidR="004274A4" w:rsidRPr="00DB2A69">
        <w:rPr>
          <w:color w:val="000000"/>
          <w:lang w:eastAsia="en-GB"/>
        </w:rPr>
        <w:t>roviding employees and volunteers with clear guidance on appointment and revisiting this through induction, supervision, performance management, training programmes etc</w:t>
      </w:r>
      <w:r w:rsidR="003001CC" w:rsidRPr="00DB2A69">
        <w:rPr>
          <w:color w:val="000000"/>
          <w:lang w:eastAsia="en-GB"/>
        </w:rPr>
        <w:t>,</w:t>
      </w:r>
      <w:r w:rsidR="004274A4" w:rsidRPr="00DB2A69">
        <w:rPr>
          <w:color w:val="000000"/>
          <w:lang w:eastAsia="en-GB"/>
        </w:rPr>
        <w:t xml:space="preserve"> will </w:t>
      </w:r>
      <w:r w:rsidRPr="00DB2A69">
        <w:rPr>
          <w:color w:val="000000"/>
          <w:lang w:eastAsia="en-GB"/>
        </w:rPr>
        <w:t xml:space="preserve">also help to </w:t>
      </w:r>
      <w:r w:rsidR="004274A4" w:rsidRPr="00DB2A69">
        <w:rPr>
          <w:color w:val="000000"/>
          <w:lang w:eastAsia="en-GB"/>
        </w:rPr>
        <w:t xml:space="preserve">ensure a safer children’s workforce. </w:t>
      </w:r>
      <w:r w:rsidR="0060186A" w:rsidRPr="00DB2A69">
        <w:rPr>
          <w:color w:val="000000"/>
          <w:lang w:eastAsia="en-GB"/>
        </w:rPr>
        <w:t>E</w:t>
      </w:r>
      <w:r w:rsidR="004274A4" w:rsidRPr="00DB2A69">
        <w:rPr>
          <w:color w:val="000000"/>
          <w:lang w:eastAsia="en-GB"/>
        </w:rPr>
        <w:t>mployers and managers will be better placed to deal with unsuitable or inappropriate behaviour if their expectations have been made clear and reinforced throughout a person’s employment and there is evidence that this has been done.</w:t>
      </w:r>
      <w:r w:rsidR="002A1ED4" w:rsidRPr="00DB2A69">
        <w:rPr>
          <w:color w:val="000000"/>
          <w:lang w:eastAsia="en-GB"/>
        </w:rPr>
        <w:t xml:space="preserve"> </w:t>
      </w:r>
    </w:p>
    <w:p w:rsidR="00C44C2B" w:rsidRPr="00DB2A69" w:rsidRDefault="00C44C2B" w:rsidP="00EF3E6A">
      <w:pPr>
        <w:tabs>
          <w:tab w:val="right" w:leader="dot" w:pos="7404"/>
        </w:tabs>
        <w:jc w:val="both"/>
        <w:rPr>
          <w:color w:val="000000"/>
          <w:lang w:eastAsia="en-GB"/>
        </w:rPr>
      </w:pPr>
    </w:p>
    <w:p w:rsidR="004274A4" w:rsidRPr="00DB2A69" w:rsidRDefault="00E01686" w:rsidP="00EF3E6A">
      <w:pPr>
        <w:tabs>
          <w:tab w:val="right" w:leader="dot" w:pos="7404"/>
        </w:tabs>
        <w:jc w:val="both"/>
        <w:rPr>
          <w:color w:val="000000"/>
        </w:rPr>
      </w:pPr>
      <w:r w:rsidRPr="00DB2A69">
        <w:rPr>
          <w:color w:val="000000"/>
        </w:rPr>
        <w:t>Individuals should</w:t>
      </w:r>
      <w:r w:rsidR="004274A4" w:rsidRPr="00DB2A69">
        <w:rPr>
          <w:color w:val="000000"/>
        </w:rPr>
        <w:t xml:space="preserve"> follow this guidance in their day to </w:t>
      </w:r>
      <w:r w:rsidRPr="00DB2A69">
        <w:rPr>
          <w:color w:val="000000"/>
        </w:rPr>
        <w:t>day practice</w:t>
      </w:r>
      <w:r w:rsidR="008335C6" w:rsidRPr="00DB2A69">
        <w:rPr>
          <w:color w:val="000000"/>
        </w:rPr>
        <w:t xml:space="preserve">. It </w:t>
      </w:r>
      <w:r w:rsidR="004274A4" w:rsidRPr="00DB2A69">
        <w:rPr>
          <w:color w:val="000000"/>
        </w:rPr>
        <w:t xml:space="preserve">should </w:t>
      </w:r>
      <w:r w:rsidR="003C47D8" w:rsidRPr="00DB2A69">
        <w:rPr>
          <w:color w:val="000000"/>
        </w:rPr>
        <w:t xml:space="preserve">also </w:t>
      </w:r>
      <w:r w:rsidR="004274A4" w:rsidRPr="00DB2A69">
        <w:rPr>
          <w:color w:val="000000"/>
        </w:rPr>
        <w:t xml:space="preserve">be referred to when taking on </w:t>
      </w:r>
      <w:r w:rsidRPr="00DB2A69">
        <w:rPr>
          <w:color w:val="000000"/>
        </w:rPr>
        <w:t>new work</w:t>
      </w:r>
      <w:r w:rsidR="004274A4" w:rsidRPr="00DB2A69">
        <w:rPr>
          <w:color w:val="000000"/>
        </w:rPr>
        <w:t>, different duties or additional responsibilities</w:t>
      </w:r>
      <w:r w:rsidR="008335C6" w:rsidRPr="00DB2A69">
        <w:rPr>
          <w:color w:val="000000"/>
        </w:rPr>
        <w:t xml:space="preserve">. </w:t>
      </w:r>
    </w:p>
    <w:p w:rsidR="00787C31" w:rsidRPr="00DB2A69" w:rsidRDefault="00787C31" w:rsidP="00EF3E6A">
      <w:pPr>
        <w:tabs>
          <w:tab w:val="right" w:leader="dot" w:pos="7404"/>
        </w:tabs>
        <w:rPr>
          <w:i/>
          <w:color w:val="000000"/>
        </w:rPr>
      </w:pPr>
    </w:p>
    <w:tbl>
      <w:tblPr>
        <w:tblW w:w="9889" w:type="dxa"/>
        <w:tblLayout w:type="fixed"/>
        <w:tblLook w:val="0000"/>
      </w:tblPr>
      <w:tblGrid>
        <w:gridCol w:w="5211"/>
        <w:gridCol w:w="284"/>
        <w:gridCol w:w="4394"/>
      </w:tblGrid>
      <w:tr w:rsidR="00634A3C" w:rsidRPr="00DB2A69">
        <w:trPr>
          <w:trHeight w:val="20"/>
        </w:trPr>
        <w:tc>
          <w:tcPr>
            <w:tcW w:w="9889" w:type="dxa"/>
            <w:gridSpan w:val="3"/>
            <w:shd w:val="clear" w:color="auto" w:fill="auto"/>
          </w:tcPr>
          <w:p w:rsidR="00634A3C" w:rsidRPr="00DB2A69" w:rsidRDefault="00634A3C" w:rsidP="00EF3E6A">
            <w:pPr>
              <w:rPr>
                <w:u w:val="single"/>
              </w:rPr>
            </w:pPr>
            <w:r w:rsidRPr="00DB2A69">
              <w:rPr>
                <w:b/>
              </w:rPr>
              <w:t>Section 3:</w:t>
            </w:r>
            <w:r w:rsidRPr="00DB2A69">
              <w:rPr>
                <w:b/>
              </w:rPr>
              <w:tab/>
              <w:t>Guidance for Safe Working Practice</w:t>
            </w:r>
          </w:p>
        </w:tc>
      </w:tr>
      <w:tr w:rsidR="00634A3C" w:rsidRPr="00DB2A69">
        <w:trPr>
          <w:trHeight w:val="20"/>
        </w:trPr>
        <w:tc>
          <w:tcPr>
            <w:tcW w:w="5211" w:type="dxa"/>
          </w:tcPr>
          <w:p w:rsidR="00634A3C" w:rsidRPr="00DB2A69" w:rsidRDefault="00634A3C" w:rsidP="00EF3E6A">
            <w:pPr>
              <w:jc w:val="both"/>
              <w:rPr>
                <w:b/>
              </w:rPr>
            </w:pPr>
          </w:p>
        </w:tc>
        <w:tc>
          <w:tcPr>
            <w:tcW w:w="284" w:type="dxa"/>
          </w:tcPr>
          <w:p w:rsidR="00634A3C" w:rsidRPr="00DB2A69" w:rsidRDefault="00634A3C" w:rsidP="00EF3E6A">
            <w:pPr>
              <w:rPr>
                <w:u w:val="single"/>
              </w:rPr>
            </w:pPr>
          </w:p>
        </w:tc>
        <w:tc>
          <w:tcPr>
            <w:tcW w:w="4394" w:type="dxa"/>
          </w:tcPr>
          <w:p w:rsidR="00634A3C" w:rsidRPr="00DB2A69" w:rsidRDefault="00634A3C" w:rsidP="00EF3E6A">
            <w:pPr>
              <w:rPr>
                <w:u w:val="single"/>
              </w:rPr>
            </w:pPr>
          </w:p>
        </w:tc>
      </w:tr>
      <w:tr w:rsidR="00891BEB" w:rsidRPr="00DB2A69">
        <w:trPr>
          <w:trHeight w:val="20"/>
        </w:trPr>
        <w:tc>
          <w:tcPr>
            <w:tcW w:w="5211" w:type="dxa"/>
          </w:tcPr>
          <w:p w:rsidR="00891BEB" w:rsidRPr="00DB2A69" w:rsidRDefault="00A76696" w:rsidP="00EF3E6A">
            <w:pPr>
              <w:numPr>
                <w:ilvl w:val="0"/>
                <w:numId w:val="29"/>
              </w:numPr>
              <w:jc w:val="both"/>
              <w:rPr>
                <w:b/>
              </w:rPr>
            </w:pPr>
            <w:r w:rsidRPr="00DB2A69">
              <w:rPr>
                <w:b/>
              </w:rPr>
              <w:t>Context</w:t>
            </w:r>
          </w:p>
          <w:p w:rsidR="008F420F" w:rsidRPr="00DB2A69" w:rsidRDefault="009C66DA" w:rsidP="00EF3E6A">
            <w:pPr>
              <w:pStyle w:val="DefaultText"/>
              <w:jc w:val="both"/>
              <w:rPr>
                <w:lang w:val="en-GB"/>
              </w:rPr>
            </w:pPr>
            <w:r w:rsidRPr="00DB2A69">
              <w:rPr>
                <w:lang w:val="en-GB"/>
              </w:rPr>
              <w:t>All adults who work with children and young people have a crucial role to play in shaping their lives.  They have a unique opportunity to interact with children and young people in ways that are both affirming and inspiring.  This guidance ha</w:t>
            </w:r>
            <w:r w:rsidR="0056159D" w:rsidRPr="00DB2A69">
              <w:rPr>
                <w:lang w:val="en-GB"/>
              </w:rPr>
              <w:t>s been produced to help adults working in all settings</w:t>
            </w:r>
            <w:r w:rsidRPr="00DB2A69">
              <w:rPr>
                <w:lang w:val="en-GB"/>
              </w:rPr>
              <w:t xml:space="preserve"> to establish safe and responsive environments which safeguard young people and reduce the risk of adults being unjustly accused of improper or unprofessional conduct.</w:t>
            </w:r>
          </w:p>
        </w:tc>
        <w:tc>
          <w:tcPr>
            <w:tcW w:w="284" w:type="dxa"/>
          </w:tcPr>
          <w:p w:rsidR="00891BEB" w:rsidRPr="00DB2A69" w:rsidRDefault="00891BEB" w:rsidP="00EF3E6A">
            <w:pPr>
              <w:rPr>
                <w:u w:val="single"/>
              </w:rPr>
            </w:pPr>
          </w:p>
        </w:tc>
        <w:tc>
          <w:tcPr>
            <w:tcW w:w="4394" w:type="dxa"/>
          </w:tcPr>
          <w:p w:rsidR="00891BEB" w:rsidRPr="00DB2A69" w:rsidRDefault="00891BEB" w:rsidP="00EF3E6A">
            <w:pPr>
              <w:rPr>
                <w:u w:val="single"/>
              </w:rPr>
            </w:pPr>
          </w:p>
          <w:p w:rsidR="00891BEB" w:rsidRPr="00720C08" w:rsidRDefault="00891BEB" w:rsidP="00EF3E6A">
            <w:pPr>
              <w:rPr>
                <w:b/>
              </w:rPr>
            </w:pPr>
            <w:r w:rsidRPr="00720C08">
              <w:rPr>
                <w:b/>
              </w:rPr>
              <w:t>This means that these guidelines:</w:t>
            </w:r>
          </w:p>
          <w:p w:rsidR="00891BEB" w:rsidRPr="00DB2A69" w:rsidRDefault="00891BEB" w:rsidP="00EF3E6A">
            <w:pPr>
              <w:numPr>
                <w:ilvl w:val="0"/>
                <w:numId w:val="32"/>
              </w:numPr>
              <w:jc w:val="both"/>
            </w:pPr>
            <w:r w:rsidRPr="00DB2A69">
              <w:t xml:space="preserve">apply to </w:t>
            </w:r>
            <w:r w:rsidRPr="00DB2A69">
              <w:rPr>
                <w:b/>
              </w:rPr>
              <w:t>all</w:t>
            </w:r>
            <w:r w:rsidRPr="00DB2A69">
              <w:t xml:space="preserve"> adults working in </w:t>
            </w:r>
            <w:r w:rsidR="00956BD9" w:rsidRPr="00DB2A69">
              <w:t xml:space="preserve">all settings </w:t>
            </w:r>
            <w:r w:rsidRPr="00DB2A69">
              <w:t xml:space="preserve"> whatever their position, role, or responsibilities</w:t>
            </w:r>
          </w:p>
          <w:p w:rsidR="00891BEB" w:rsidRPr="00DB2A69" w:rsidRDefault="009171ED" w:rsidP="00EF3E6A">
            <w:pPr>
              <w:numPr>
                <w:ilvl w:val="0"/>
                <w:numId w:val="32"/>
              </w:numPr>
              <w:jc w:val="both"/>
            </w:pPr>
            <w:r w:rsidRPr="00DB2A69">
              <w:t xml:space="preserve">may provide </w:t>
            </w:r>
            <w:r w:rsidR="00E01686" w:rsidRPr="00DB2A69">
              <w:t>guidance where</w:t>
            </w:r>
            <w:r w:rsidRPr="00DB2A69">
              <w:t xml:space="preserve"> an individual’s suitability to work with children and young peopl</w:t>
            </w:r>
            <w:r w:rsidR="00AC7CD6" w:rsidRPr="00DB2A69">
              <w:t>e has been called into question</w:t>
            </w:r>
            <w:r w:rsidR="00A5756D" w:rsidRPr="00DB2A69">
              <w:t xml:space="preserve">. </w:t>
            </w:r>
          </w:p>
        </w:tc>
      </w:tr>
      <w:tr w:rsidR="00A5756D" w:rsidRPr="00DB2A69">
        <w:trPr>
          <w:trHeight w:val="20"/>
        </w:trPr>
        <w:tc>
          <w:tcPr>
            <w:tcW w:w="5211" w:type="dxa"/>
          </w:tcPr>
          <w:p w:rsidR="00A5756D" w:rsidRPr="00DB2A69" w:rsidRDefault="00A5756D" w:rsidP="00EF3E6A">
            <w:pPr>
              <w:jc w:val="both"/>
              <w:rPr>
                <w:b/>
              </w:rPr>
            </w:pPr>
          </w:p>
        </w:tc>
        <w:tc>
          <w:tcPr>
            <w:tcW w:w="284" w:type="dxa"/>
          </w:tcPr>
          <w:p w:rsidR="00A5756D" w:rsidRPr="00DB2A69" w:rsidRDefault="00A5756D" w:rsidP="00EF3E6A"/>
        </w:tc>
        <w:tc>
          <w:tcPr>
            <w:tcW w:w="4394" w:type="dxa"/>
          </w:tcPr>
          <w:p w:rsidR="00A5756D" w:rsidRPr="00DB2A69" w:rsidRDefault="00A5756D" w:rsidP="00EF3E6A"/>
        </w:tc>
      </w:tr>
      <w:tr w:rsidR="00C42364" w:rsidRPr="00DB2A69">
        <w:trPr>
          <w:trHeight w:val="20"/>
        </w:trPr>
        <w:tc>
          <w:tcPr>
            <w:tcW w:w="5211" w:type="dxa"/>
          </w:tcPr>
          <w:p w:rsidR="00C42364" w:rsidRPr="00DB2A69" w:rsidRDefault="00A5756D" w:rsidP="00EF3E6A">
            <w:pPr>
              <w:numPr>
                <w:ilvl w:val="0"/>
                <w:numId w:val="29"/>
              </w:numPr>
              <w:jc w:val="both"/>
              <w:rPr>
                <w:b/>
              </w:rPr>
            </w:pPr>
            <w:r w:rsidRPr="00DB2A69">
              <w:rPr>
                <w:b/>
              </w:rPr>
              <w:t xml:space="preserve">‘Unsuitability’ </w:t>
            </w:r>
            <w:r w:rsidR="00C42364" w:rsidRPr="00DB2A69">
              <w:rPr>
                <w:rStyle w:val="FootnoteReference"/>
                <w:b/>
              </w:rPr>
              <w:footnoteReference w:id="10"/>
            </w:r>
          </w:p>
          <w:p w:rsidR="00C42364" w:rsidRPr="00DB2A69" w:rsidRDefault="00C42364" w:rsidP="00EF3E6A">
            <w:pPr>
              <w:jc w:val="both"/>
              <w:rPr>
                <w:b/>
              </w:rPr>
            </w:pPr>
            <w:r w:rsidRPr="00DB2A69">
              <w:t>The guidance contained in this document is an attempt to identify what behaviours are expected of adults who work with children and young people</w:t>
            </w:r>
            <w:r w:rsidR="00A5756D" w:rsidRPr="00DB2A69">
              <w:t>.</w:t>
            </w:r>
            <w:r w:rsidRPr="00DB2A69">
              <w:t xml:space="preserve"> Adults</w:t>
            </w:r>
            <w:r w:rsidR="00A5756D" w:rsidRPr="00DB2A69">
              <w:t xml:space="preserve"> </w:t>
            </w:r>
            <w:r w:rsidRPr="00DB2A69">
              <w:t xml:space="preserve">whose practice deviates from this </w:t>
            </w:r>
            <w:r w:rsidR="00533EEC" w:rsidRPr="00DB2A69">
              <w:t>guidance</w:t>
            </w:r>
            <w:r w:rsidR="00F519F6" w:rsidRPr="00DB2A69">
              <w:t xml:space="preserve"> and/or </w:t>
            </w:r>
            <w:r w:rsidR="000E0B8F" w:rsidRPr="00DB2A69">
              <w:t xml:space="preserve">their </w:t>
            </w:r>
            <w:r w:rsidRPr="00DB2A69">
              <w:t>professional or employment</w:t>
            </w:r>
            <w:r w:rsidR="00CC4ADE" w:rsidRPr="00DB2A69">
              <w:t>-</w:t>
            </w:r>
            <w:r w:rsidRPr="00DB2A69">
              <w:t xml:space="preserve">related code of conduct may </w:t>
            </w:r>
            <w:r w:rsidR="00AA2DB4" w:rsidRPr="00DB2A69">
              <w:t xml:space="preserve">bring </w:t>
            </w:r>
            <w:r w:rsidRPr="00DB2A69">
              <w:t>into question their suitability to work with children and young people.</w:t>
            </w:r>
          </w:p>
          <w:p w:rsidR="00C42364" w:rsidRPr="00DB2A69" w:rsidRDefault="00C42364" w:rsidP="00EF3E6A">
            <w:pPr>
              <w:jc w:val="both"/>
            </w:pPr>
          </w:p>
        </w:tc>
        <w:tc>
          <w:tcPr>
            <w:tcW w:w="284" w:type="dxa"/>
          </w:tcPr>
          <w:p w:rsidR="00C42364" w:rsidRPr="00DB2A69" w:rsidRDefault="00C42364" w:rsidP="00EF3E6A"/>
        </w:tc>
        <w:tc>
          <w:tcPr>
            <w:tcW w:w="4394" w:type="dxa"/>
          </w:tcPr>
          <w:p w:rsidR="00C42364" w:rsidRPr="00DB2A69" w:rsidRDefault="00C42364" w:rsidP="00EF3E6A"/>
          <w:p w:rsidR="00C42364" w:rsidRPr="00720C08" w:rsidRDefault="00C42364" w:rsidP="00EF3E6A">
            <w:pPr>
              <w:rPr>
                <w:b/>
              </w:rPr>
            </w:pPr>
            <w:r w:rsidRPr="00720C08">
              <w:rPr>
                <w:b/>
              </w:rPr>
              <w:t>This means that adults should:</w:t>
            </w:r>
          </w:p>
          <w:p w:rsidR="00C42364" w:rsidRPr="00DB2A69" w:rsidRDefault="00C42364" w:rsidP="00EF3E6A">
            <w:pPr>
              <w:numPr>
                <w:ilvl w:val="0"/>
                <w:numId w:val="41"/>
              </w:numPr>
              <w:tabs>
                <w:tab w:val="clear" w:pos="1440"/>
                <w:tab w:val="num" w:pos="395"/>
              </w:tabs>
              <w:ind w:left="395" w:hanging="395"/>
              <w:jc w:val="both"/>
            </w:pPr>
            <w:r w:rsidRPr="00DB2A69">
              <w:t>have a clear understanding about the nature and content of this document</w:t>
            </w:r>
          </w:p>
          <w:p w:rsidR="00C42364" w:rsidRPr="00DB2A69" w:rsidRDefault="00C42364" w:rsidP="00EF3E6A">
            <w:pPr>
              <w:numPr>
                <w:ilvl w:val="0"/>
                <w:numId w:val="41"/>
              </w:numPr>
              <w:tabs>
                <w:tab w:val="clear" w:pos="1440"/>
                <w:tab w:val="num" w:pos="395"/>
              </w:tabs>
              <w:ind w:left="395" w:hanging="395"/>
              <w:jc w:val="both"/>
            </w:pPr>
            <w:r w:rsidRPr="00DB2A69">
              <w:t>discuss any uncertainties or confusion with their line manager</w:t>
            </w:r>
          </w:p>
          <w:p w:rsidR="00C42364" w:rsidRPr="00DB2A69" w:rsidRDefault="00C42364" w:rsidP="00EF3E6A">
            <w:pPr>
              <w:numPr>
                <w:ilvl w:val="0"/>
                <w:numId w:val="41"/>
              </w:numPr>
              <w:tabs>
                <w:tab w:val="clear" w:pos="1440"/>
                <w:tab w:val="num" w:pos="395"/>
              </w:tabs>
              <w:ind w:left="395" w:hanging="395"/>
              <w:jc w:val="both"/>
            </w:pPr>
            <w:r w:rsidRPr="00DB2A69">
              <w:t>understand what behaviours m</w:t>
            </w:r>
            <w:r w:rsidR="000E0B8F" w:rsidRPr="00DB2A69">
              <w:t>ay</w:t>
            </w:r>
            <w:r w:rsidRPr="00DB2A69">
              <w:t xml:space="preserve"> call into question their suitability to </w:t>
            </w:r>
            <w:r w:rsidR="00A5756D" w:rsidRPr="00DB2A69">
              <w:t xml:space="preserve">continue to </w:t>
            </w:r>
            <w:r w:rsidRPr="00DB2A69">
              <w:t>work with children and young people</w:t>
            </w:r>
          </w:p>
        </w:tc>
      </w:tr>
      <w:tr w:rsidR="00C42364" w:rsidRPr="00DB2A69">
        <w:trPr>
          <w:trHeight w:val="20"/>
        </w:trPr>
        <w:tc>
          <w:tcPr>
            <w:tcW w:w="5211" w:type="dxa"/>
          </w:tcPr>
          <w:p w:rsidR="00C42364" w:rsidRDefault="00C42364" w:rsidP="00EF3E6A">
            <w:pPr>
              <w:jc w:val="both"/>
            </w:pPr>
          </w:p>
          <w:p w:rsidR="00C375AE" w:rsidRPr="00DB2A69" w:rsidRDefault="00C375AE" w:rsidP="00EF3E6A">
            <w:pPr>
              <w:jc w:val="both"/>
            </w:pPr>
          </w:p>
        </w:tc>
        <w:tc>
          <w:tcPr>
            <w:tcW w:w="284" w:type="dxa"/>
          </w:tcPr>
          <w:p w:rsidR="00C42364" w:rsidRPr="00DB2A69" w:rsidRDefault="00C42364" w:rsidP="00EF3E6A">
            <w:pPr>
              <w:tabs>
                <w:tab w:val="left" w:pos="252"/>
              </w:tabs>
              <w:ind w:left="252" w:hanging="252"/>
            </w:pPr>
          </w:p>
        </w:tc>
        <w:tc>
          <w:tcPr>
            <w:tcW w:w="4394" w:type="dxa"/>
          </w:tcPr>
          <w:p w:rsidR="00C42364" w:rsidRPr="00DB2A69" w:rsidRDefault="00C42364" w:rsidP="00EF3E6A">
            <w:pPr>
              <w:tabs>
                <w:tab w:val="left" w:pos="252"/>
              </w:tabs>
              <w:ind w:left="252" w:hanging="252"/>
            </w:pPr>
          </w:p>
        </w:tc>
      </w:tr>
      <w:tr w:rsidR="00C42364" w:rsidRPr="00DB2A69">
        <w:trPr>
          <w:trHeight w:val="20"/>
        </w:trPr>
        <w:tc>
          <w:tcPr>
            <w:tcW w:w="5211" w:type="dxa"/>
            <w:shd w:val="clear" w:color="auto" w:fill="auto"/>
          </w:tcPr>
          <w:p w:rsidR="00C42364" w:rsidRPr="00DB2A69" w:rsidRDefault="00C42364" w:rsidP="00EF3E6A">
            <w:pPr>
              <w:numPr>
                <w:ilvl w:val="0"/>
                <w:numId w:val="29"/>
              </w:numPr>
              <w:jc w:val="both"/>
              <w:rPr>
                <w:b/>
              </w:rPr>
            </w:pPr>
            <w:r w:rsidRPr="00DB2A69">
              <w:rPr>
                <w:b/>
              </w:rPr>
              <w:t xml:space="preserve">Duty of Care </w:t>
            </w:r>
          </w:p>
          <w:p w:rsidR="00C42364" w:rsidRPr="00DB2A69" w:rsidRDefault="00A5756D" w:rsidP="00EF3E6A">
            <w:pPr>
              <w:pStyle w:val="DefaultText"/>
              <w:jc w:val="both"/>
              <w:rPr>
                <w:lang w:val="en-GB"/>
              </w:rPr>
            </w:pPr>
            <w:r w:rsidRPr="00DB2A69">
              <w:rPr>
                <w:lang w:val="en-GB"/>
              </w:rPr>
              <w:t xml:space="preserve">All adults who work with, and on behalf of children </w:t>
            </w:r>
            <w:r w:rsidR="00C42364" w:rsidRPr="00DB2A69">
              <w:rPr>
                <w:lang w:val="en-GB"/>
              </w:rPr>
              <w:t xml:space="preserve">are accountable for the way in which they exercise authority; manage risk; use resources; and </w:t>
            </w:r>
            <w:r w:rsidRPr="00DB2A69">
              <w:rPr>
                <w:lang w:val="en-GB"/>
              </w:rPr>
              <w:t xml:space="preserve">safeguard </w:t>
            </w:r>
            <w:r w:rsidR="00C42364" w:rsidRPr="00DB2A69">
              <w:rPr>
                <w:lang w:val="en-GB"/>
              </w:rPr>
              <w:t>children and young people</w:t>
            </w:r>
            <w:r w:rsidRPr="00DB2A69">
              <w:rPr>
                <w:lang w:val="en-GB"/>
              </w:rPr>
              <w:t xml:space="preserve">. </w:t>
            </w:r>
          </w:p>
          <w:p w:rsidR="00C42364" w:rsidRPr="00DB2A69" w:rsidRDefault="00C42364" w:rsidP="00EF3E6A">
            <w:pPr>
              <w:jc w:val="both"/>
            </w:pPr>
          </w:p>
          <w:p w:rsidR="00C42364" w:rsidRPr="00DB2A69" w:rsidRDefault="00A5756D" w:rsidP="00EF3E6A">
            <w:pPr>
              <w:jc w:val="both"/>
            </w:pPr>
            <w:r w:rsidRPr="00DB2A69">
              <w:t>W</w:t>
            </w:r>
            <w:r w:rsidR="00C42364" w:rsidRPr="00DB2A69">
              <w:t xml:space="preserve">hether </w:t>
            </w:r>
            <w:r w:rsidRPr="00DB2A69">
              <w:t xml:space="preserve">working in a </w:t>
            </w:r>
            <w:r w:rsidR="00C42364" w:rsidRPr="00DB2A69">
              <w:t>paid or voluntary</w:t>
            </w:r>
            <w:r w:rsidRPr="00DB2A69">
              <w:t xml:space="preserve"> capacity</w:t>
            </w:r>
            <w:r w:rsidR="00C42364" w:rsidRPr="00DB2A69">
              <w:t xml:space="preserve">, </w:t>
            </w:r>
            <w:r w:rsidR="00E01686" w:rsidRPr="00DB2A69">
              <w:t>these adults</w:t>
            </w:r>
            <w:r w:rsidRPr="00DB2A69">
              <w:t xml:space="preserve"> </w:t>
            </w:r>
            <w:r w:rsidR="00C42364" w:rsidRPr="00DB2A69">
              <w:t>have a duty to keep children and young people safe and to protect them from sexual, physical and emotional harm. Children and young people have a right to be treated with respect and dignity. It follows that trusted adults are expected to take reasonable steps to ensure the safety and well-being of children and young people. Failure to do so may be regarded as neglect</w:t>
            </w:r>
            <w:r w:rsidR="00AA2DB4" w:rsidRPr="00DB2A69">
              <w:rPr>
                <w:rStyle w:val="FootnoteReference"/>
              </w:rPr>
              <w:footnoteReference w:id="11"/>
            </w:r>
            <w:r w:rsidR="00C42364" w:rsidRPr="00DB2A69">
              <w:t>.</w:t>
            </w:r>
          </w:p>
          <w:p w:rsidR="00C42364" w:rsidRPr="00DB2A69" w:rsidRDefault="00C42364" w:rsidP="00EF3E6A">
            <w:pPr>
              <w:jc w:val="both"/>
            </w:pPr>
          </w:p>
          <w:p w:rsidR="00C42364" w:rsidRPr="00DB2A69" w:rsidRDefault="00C42364" w:rsidP="00EF3E6A">
            <w:pPr>
              <w:jc w:val="both"/>
            </w:pPr>
            <w:r w:rsidRPr="00DB2A69">
              <w:t xml:space="preserve">The duty of care is in part, exercised through the development of respectful and caring relationships </w:t>
            </w:r>
            <w:r w:rsidR="00BA7C2E" w:rsidRPr="00DB2A69">
              <w:t xml:space="preserve">between adults and children and young people. It is also exercised through </w:t>
            </w:r>
            <w:r w:rsidR="004A48EB" w:rsidRPr="00DB2A69">
              <w:t>the behaviour</w:t>
            </w:r>
            <w:r w:rsidR="00BA7C2E" w:rsidRPr="00DB2A69">
              <w:t xml:space="preserve"> of the adult, which at all times </w:t>
            </w:r>
            <w:r w:rsidR="004A48EB" w:rsidRPr="00DB2A69">
              <w:t>should demonstrate</w:t>
            </w:r>
            <w:r w:rsidRPr="00DB2A69">
              <w:t xml:space="preserve"> integrity, maturity and good judgement.</w:t>
            </w:r>
          </w:p>
          <w:p w:rsidR="00C42364" w:rsidRPr="00DB2A69" w:rsidRDefault="00C42364" w:rsidP="00EF3E6A">
            <w:pPr>
              <w:jc w:val="both"/>
            </w:pPr>
          </w:p>
          <w:p w:rsidR="00C42364" w:rsidRPr="00DB2A69" w:rsidRDefault="00C42364" w:rsidP="00EF3E6A">
            <w:pPr>
              <w:jc w:val="both"/>
            </w:pPr>
            <w:r w:rsidRPr="00DB2A69">
              <w:t xml:space="preserve">Everyone expects high standards of behaviour from adults who work with children and young people. When individuals accept </w:t>
            </w:r>
            <w:r w:rsidR="00514C54" w:rsidRPr="00DB2A69">
              <w:t>such work, t</w:t>
            </w:r>
            <w:r w:rsidRPr="00DB2A69">
              <w:t xml:space="preserve">hey need to understand and acknowledge the responsibilities and trust inherent in that role. </w:t>
            </w:r>
          </w:p>
          <w:p w:rsidR="00C42364" w:rsidRPr="00DB2A69" w:rsidRDefault="00C42364" w:rsidP="00EF3E6A">
            <w:pPr>
              <w:jc w:val="both"/>
            </w:pPr>
          </w:p>
          <w:p w:rsidR="00C42364" w:rsidRPr="00DB2A69" w:rsidRDefault="00C42364" w:rsidP="00EF3E6A">
            <w:pPr>
              <w:widowControl/>
              <w:overflowPunct/>
              <w:autoSpaceDE/>
              <w:autoSpaceDN/>
              <w:adjustRightInd/>
              <w:jc w:val="both"/>
              <w:textAlignment w:val="auto"/>
            </w:pPr>
            <w:r w:rsidRPr="00DB2A69">
              <w:t xml:space="preserve">Employers </w:t>
            </w:r>
            <w:r w:rsidR="00BA7C2E" w:rsidRPr="00DB2A69">
              <w:t xml:space="preserve">also </w:t>
            </w:r>
            <w:r w:rsidRPr="00DB2A69">
              <w:t>have a duty of care towards their employees</w:t>
            </w:r>
            <w:r w:rsidR="00514C54" w:rsidRPr="00DB2A69">
              <w:t>,</w:t>
            </w:r>
            <w:r w:rsidRPr="00DB2A69">
              <w:t xml:space="preserve"> both paid and unpaid</w:t>
            </w:r>
            <w:r w:rsidR="00514C54" w:rsidRPr="00DB2A69">
              <w:t>,</w:t>
            </w:r>
            <w:r w:rsidRPr="00DB2A69">
              <w:t xml:space="preserve"> under the Health and Safety at Work Act 1974</w:t>
            </w:r>
            <w:r w:rsidRPr="00DB2A69">
              <w:rPr>
                <w:rStyle w:val="FootnoteReference"/>
              </w:rPr>
              <w:footnoteReference w:id="12"/>
            </w:r>
            <w:r w:rsidRPr="00DB2A69">
              <w:t xml:space="preserve">. </w:t>
            </w:r>
            <w:r w:rsidR="00533EEC" w:rsidRPr="00DB2A69">
              <w:t>This requires</w:t>
            </w:r>
            <w:r w:rsidRPr="00DB2A69">
              <w:t xml:space="preserve"> them to provide a safe working environment for adults and </w:t>
            </w:r>
            <w:r w:rsidR="00BA7C2E" w:rsidRPr="00DB2A69">
              <w:t xml:space="preserve">provide </w:t>
            </w:r>
            <w:r w:rsidRPr="00DB2A69">
              <w:t xml:space="preserve">guidance about safe working practices. </w:t>
            </w:r>
            <w:r w:rsidR="00BA7C2E" w:rsidRPr="00DB2A69">
              <w:t>E</w:t>
            </w:r>
            <w:r w:rsidRPr="00DB2A69">
              <w:t>mployers</w:t>
            </w:r>
            <w:r w:rsidR="00BA7C2E" w:rsidRPr="00DB2A69">
              <w:t xml:space="preserve"> </w:t>
            </w:r>
            <w:r w:rsidR="00E01686" w:rsidRPr="00DB2A69">
              <w:t>also have</w:t>
            </w:r>
            <w:r w:rsidRPr="00DB2A69">
              <w:t xml:space="preserve"> a duty of care for the well-being of employees and to ensure that employees are treated fairly and reasonably in all circumstances.</w:t>
            </w:r>
            <w:r w:rsidRPr="00DB2A69">
              <w:rPr>
                <w:b/>
                <w:bCs/>
                <w:color w:val="000000"/>
                <w:lang w:eastAsia="en-GB"/>
              </w:rPr>
              <w:t xml:space="preserve"> </w:t>
            </w:r>
            <w:r w:rsidR="00BA7C2E" w:rsidRPr="00DB2A69">
              <w:rPr>
                <w:bCs/>
                <w:color w:val="000000"/>
                <w:lang w:eastAsia="en-GB"/>
              </w:rPr>
              <w:t>T</w:t>
            </w:r>
            <w:r w:rsidRPr="00DB2A69">
              <w:rPr>
                <w:bCs/>
                <w:color w:val="000000"/>
                <w:lang w:eastAsia="en-GB"/>
              </w:rPr>
              <w:t>he Human Rights Act</w:t>
            </w:r>
            <w:r w:rsidRPr="00DB2A69">
              <w:rPr>
                <w:color w:val="000000"/>
                <w:lang w:eastAsia="en-GB"/>
              </w:rPr>
              <w:t xml:space="preserve"> </w:t>
            </w:r>
            <w:r w:rsidRPr="00DB2A69">
              <w:rPr>
                <w:bCs/>
                <w:color w:val="000000"/>
                <w:lang w:eastAsia="en-GB"/>
              </w:rPr>
              <w:t>1998 sets out important principles regarding protection of individuals from abuse by state organisations or people working for those institutions</w:t>
            </w:r>
            <w:r w:rsidRPr="00DB2A69">
              <w:rPr>
                <w:b/>
                <w:bCs/>
                <w:color w:val="000000"/>
                <w:lang w:eastAsia="en-GB"/>
              </w:rPr>
              <w:t>.</w:t>
            </w:r>
            <w:r w:rsidRPr="00DB2A69">
              <w:rPr>
                <w:color w:val="000000"/>
                <w:lang w:eastAsia="en-GB"/>
              </w:rPr>
              <w:t xml:space="preserve"> </w:t>
            </w:r>
            <w:r w:rsidR="00533EEC" w:rsidRPr="00DB2A69">
              <w:t>Adults who</w:t>
            </w:r>
            <w:r w:rsidRPr="00DB2A69">
              <w:t xml:space="preserve"> are subject to an allegation should therefore be supported and the principles of natural justice applied.</w:t>
            </w:r>
          </w:p>
          <w:p w:rsidR="00C42364" w:rsidRPr="00DB2A69" w:rsidRDefault="00C42364" w:rsidP="00EF3E6A">
            <w:pPr>
              <w:jc w:val="both"/>
            </w:pPr>
          </w:p>
          <w:p w:rsidR="00C42364" w:rsidRPr="00DB2A69" w:rsidRDefault="00C42364" w:rsidP="00EF3E6A">
            <w:pPr>
              <w:jc w:val="both"/>
              <w:rPr>
                <w:b/>
              </w:rPr>
            </w:pPr>
            <w:r w:rsidRPr="00DB2A69">
              <w:t>The Health and Safety Act 1974 also imposes a duty on employees</w:t>
            </w:r>
            <w:r w:rsidRPr="00DB2A69">
              <w:rPr>
                <w:rStyle w:val="FootnoteReference"/>
              </w:rPr>
              <w:footnoteReference w:id="13"/>
            </w:r>
            <w:r w:rsidRPr="00DB2A69">
              <w:t xml:space="preserve"> to take care of themselves and anyone else who may be affected by their actions or failings.   An employer’s duty of care and the </w:t>
            </w:r>
            <w:r w:rsidR="00B73B9C" w:rsidRPr="00DB2A69">
              <w:t>ad</w:t>
            </w:r>
            <w:r w:rsidR="00533EEC" w:rsidRPr="00DB2A69">
              <w:t>ult’s</w:t>
            </w:r>
            <w:r w:rsidRPr="00DB2A69">
              <w:t xml:space="preserve"> duty of care towards children should not conflict. This ‘duty’ can be demonstrated through the use and implementation of these guidelines.</w:t>
            </w:r>
          </w:p>
        </w:tc>
        <w:tc>
          <w:tcPr>
            <w:tcW w:w="284" w:type="dxa"/>
            <w:shd w:val="clear" w:color="auto" w:fill="auto"/>
          </w:tcPr>
          <w:p w:rsidR="00C42364" w:rsidRPr="00DB2A69" w:rsidRDefault="00C42364" w:rsidP="00EF3E6A">
            <w:pPr>
              <w:tabs>
                <w:tab w:val="left" w:pos="252"/>
              </w:tabs>
              <w:ind w:left="252" w:hanging="252"/>
            </w:pPr>
          </w:p>
        </w:tc>
        <w:tc>
          <w:tcPr>
            <w:tcW w:w="4394" w:type="dxa"/>
            <w:shd w:val="clear" w:color="auto" w:fill="auto"/>
          </w:tcPr>
          <w:p w:rsidR="00C42364" w:rsidRPr="00DB2A69" w:rsidRDefault="00C42364" w:rsidP="00226C51">
            <w:pPr>
              <w:tabs>
                <w:tab w:val="left" w:pos="252"/>
              </w:tabs>
              <w:ind w:left="393"/>
              <w:jc w:val="both"/>
            </w:pPr>
          </w:p>
          <w:p w:rsidR="00C42364" w:rsidRPr="00720C08" w:rsidRDefault="00C42364" w:rsidP="00226C51">
            <w:pPr>
              <w:tabs>
                <w:tab w:val="left" w:pos="253"/>
              </w:tabs>
              <w:jc w:val="both"/>
              <w:rPr>
                <w:b/>
              </w:rPr>
            </w:pPr>
            <w:r w:rsidRPr="00720C08">
              <w:rPr>
                <w:b/>
              </w:rPr>
              <w:t>This means that adults should:</w:t>
            </w:r>
          </w:p>
          <w:p w:rsidR="00C42364" w:rsidRPr="00DB2A69" w:rsidRDefault="00C42364" w:rsidP="00226C51">
            <w:pPr>
              <w:numPr>
                <w:ilvl w:val="0"/>
                <w:numId w:val="21"/>
              </w:numPr>
              <w:tabs>
                <w:tab w:val="left" w:pos="395"/>
              </w:tabs>
              <w:jc w:val="both"/>
            </w:pPr>
            <w:r w:rsidRPr="00DB2A69">
              <w:t>understand the responsibilities, which are part of their employment or role, and be aware that sanctions will be applied if these provisions are breached</w:t>
            </w:r>
          </w:p>
          <w:p w:rsidR="00C42364" w:rsidRPr="00DB2A69" w:rsidRDefault="00C42364" w:rsidP="00226C51">
            <w:pPr>
              <w:numPr>
                <w:ilvl w:val="0"/>
                <w:numId w:val="21"/>
              </w:numPr>
              <w:tabs>
                <w:tab w:val="left" w:pos="395"/>
              </w:tabs>
              <w:jc w:val="both"/>
            </w:pPr>
            <w:r w:rsidRPr="00DB2A69">
              <w:t>always act, and be seen to act, in the child’s best interests</w:t>
            </w:r>
          </w:p>
          <w:p w:rsidR="00C42364" w:rsidRPr="00DB2A69" w:rsidRDefault="00C42364" w:rsidP="00226C51">
            <w:pPr>
              <w:numPr>
                <w:ilvl w:val="0"/>
                <w:numId w:val="21"/>
              </w:numPr>
              <w:tabs>
                <w:tab w:val="left" w:pos="395"/>
                <w:tab w:val="left" w:pos="2594"/>
              </w:tabs>
              <w:jc w:val="both"/>
            </w:pPr>
            <w:r w:rsidRPr="00DB2A69">
              <w:t>avoid any conduct which would lead any reasonable person to question their motivation and intentions</w:t>
            </w:r>
          </w:p>
          <w:p w:rsidR="00C42364" w:rsidRPr="00DB2A69" w:rsidRDefault="00C42364" w:rsidP="00226C51">
            <w:pPr>
              <w:numPr>
                <w:ilvl w:val="0"/>
                <w:numId w:val="21"/>
              </w:numPr>
              <w:tabs>
                <w:tab w:val="left" w:pos="395"/>
              </w:tabs>
              <w:jc w:val="both"/>
            </w:pPr>
            <w:r w:rsidRPr="00DB2A69">
              <w:t>take responsibility for their own actions and behaviour</w:t>
            </w:r>
          </w:p>
          <w:p w:rsidR="00C42364" w:rsidRPr="00720C08" w:rsidRDefault="00C42364" w:rsidP="00226C51">
            <w:pPr>
              <w:tabs>
                <w:tab w:val="left" w:pos="111"/>
              </w:tabs>
              <w:ind w:hanging="252"/>
              <w:jc w:val="both"/>
              <w:rPr>
                <w:b/>
              </w:rPr>
            </w:pPr>
          </w:p>
          <w:p w:rsidR="00C42364" w:rsidRPr="00720C08" w:rsidRDefault="00C42364" w:rsidP="00720C08">
            <w:pPr>
              <w:tabs>
                <w:tab w:val="left" w:pos="252"/>
              </w:tabs>
              <w:jc w:val="both"/>
              <w:rPr>
                <w:b/>
              </w:rPr>
            </w:pPr>
            <w:r w:rsidRPr="00720C08">
              <w:rPr>
                <w:b/>
              </w:rPr>
              <w:t>This means that employers should:</w:t>
            </w:r>
          </w:p>
          <w:p w:rsidR="00C42364" w:rsidRPr="00DB2A69" w:rsidRDefault="00C42364" w:rsidP="00226C51">
            <w:pPr>
              <w:numPr>
                <w:ilvl w:val="0"/>
                <w:numId w:val="22"/>
              </w:numPr>
              <w:jc w:val="both"/>
            </w:pPr>
            <w:r w:rsidRPr="00DB2A69">
              <w:t>ensure that appropriate safeguarding and child protection polices and procedures</w:t>
            </w:r>
            <w:r w:rsidR="003001CC" w:rsidRPr="00DB2A69">
              <w:t xml:space="preserve"> </w:t>
            </w:r>
            <w:r w:rsidRPr="00DB2A69">
              <w:t xml:space="preserve">are adopted, implemented and monitored  </w:t>
            </w:r>
          </w:p>
          <w:p w:rsidR="00AA2DB4" w:rsidRPr="00DB2A69" w:rsidRDefault="00AA2DB4" w:rsidP="00226C51">
            <w:pPr>
              <w:numPr>
                <w:ilvl w:val="0"/>
                <w:numId w:val="22"/>
              </w:numPr>
              <w:jc w:val="both"/>
            </w:pPr>
            <w:r w:rsidRPr="00DB2A69">
              <w:t>ensure that</w:t>
            </w:r>
            <w:r w:rsidR="00575089" w:rsidRPr="00DB2A69">
              <w:t xml:space="preserve"> codes of conduct/practices are continually monitored and reviewed</w:t>
            </w:r>
          </w:p>
          <w:p w:rsidR="00C42364" w:rsidRPr="00DB2A69" w:rsidRDefault="00C42364" w:rsidP="00226C51">
            <w:pPr>
              <w:numPr>
                <w:ilvl w:val="0"/>
                <w:numId w:val="22"/>
              </w:numPr>
              <w:jc w:val="both"/>
            </w:pPr>
            <w:r w:rsidRPr="00DB2A69">
              <w:t xml:space="preserve">ensure  that, where services or activities are provided by another body, the body concerned has appropriate safeguarding polices and procedures </w:t>
            </w:r>
          </w:p>
          <w:p w:rsidR="00C42364" w:rsidRPr="00DB2A69" w:rsidRDefault="00C42364" w:rsidP="00226C51">
            <w:pPr>
              <w:numPr>
                <w:ilvl w:val="0"/>
                <w:numId w:val="22"/>
              </w:numPr>
              <w:tabs>
                <w:tab w:val="left" w:pos="395"/>
              </w:tabs>
              <w:jc w:val="both"/>
            </w:pPr>
            <w:r w:rsidRPr="00DB2A69">
              <w:t>foster a culture of openness and support</w:t>
            </w:r>
          </w:p>
          <w:p w:rsidR="00C42364" w:rsidRPr="00DB2A69" w:rsidRDefault="00C42364" w:rsidP="00226C51">
            <w:pPr>
              <w:numPr>
                <w:ilvl w:val="0"/>
                <w:numId w:val="22"/>
              </w:numPr>
              <w:jc w:val="both"/>
            </w:pPr>
            <w:r w:rsidRPr="00DB2A69">
              <w:t>ensure that systems are in place for concerns to be raised</w:t>
            </w:r>
          </w:p>
          <w:p w:rsidR="00C42364" w:rsidRPr="00DB2A69" w:rsidRDefault="00C42364" w:rsidP="00226C51">
            <w:pPr>
              <w:numPr>
                <w:ilvl w:val="0"/>
                <w:numId w:val="22"/>
              </w:numPr>
              <w:jc w:val="both"/>
            </w:pPr>
            <w:r w:rsidRPr="00DB2A69">
              <w:t>ensure that adults are not placed in situations which render them particularly vulnerable</w:t>
            </w:r>
          </w:p>
          <w:p w:rsidR="00C42364" w:rsidRPr="00DB2A69" w:rsidRDefault="00C42364" w:rsidP="00226C51">
            <w:pPr>
              <w:numPr>
                <w:ilvl w:val="0"/>
                <w:numId w:val="22"/>
              </w:numPr>
              <w:jc w:val="both"/>
            </w:pPr>
            <w:r w:rsidRPr="00DB2A69">
              <w:t>ensure all adults have access to and understand this guidance and related, policies and procedures</w:t>
            </w:r>
          </w:p>
          <w:p w:rsidR="00575089" w:rsidRPr="00DB2A69" w:rsidRDefault="00575089" w:rsidP="00226C51">
            <w:pPr>
              <w:numPr>
                <w:ilvl w:val="0"/>
                <w:numId w:val="22"/>
              </w:numPr>
              <w:jc w:val="both"/>
            </w:pPr>
            <w:r w:rsidRPr="00DB2A69">
              <w:t>ensure that all job descriptions and person specification</w:t>
            </w:r>
            <w:r w:rsidR="00A65937" w:rsidRPr="00DB2A69">
              <w:t>s clearly identify the competences  necessary to fulfil the duty of care</w:t>
            </w:r>
          </w:p>
        </w:tc>
      </w:tr>
      <w:tr w:rsidR="00C42364" w:rsidRPr="00DB2A69">
        <w:trPr>
          <w:trHeight w:val="20"/>
        </w:trPr>
        <w:tc>
          <w:tcPr>
            <w:tcW w:w="5211" w:type="dxa"/>
          </w:tcPr>
          <w:p w:rsidR="00C42364" w:rsidRPr="00DB2A69" w:rsidRDefault="00C42364" w:rsidP="00EF3E6A">
            <w:pPr>
              <w:jc w:val="both"/>
            </w:pPr>
          </w:p>
        </w:tc>
        <w:tc>
          <w:tcPr>
            <w:tcW w:w="284" w:type="dxa"/>
          </w:tcPr>
          <w:p w:rsidR="00C42364" w:rsidRPr="00DB2A69" w:rsidRDefault="00C42364" w:rsidP="00EF3E6A">
            <w:pPr>
              <w:ind w:firstLine="12"/>
            </w:pPr>
          </w:p>
        </w:tc>
        <w:tc>
          <w:tcPr>
            <w:tcW w:w="4394" w:type="dxa"/>
          </w:tcPr>
          <w:p w:rsidR="00C42364" w:rsidRPr="00DB2A69" w:rsidRDefault="00C42364" w:rsidP="00EF3E6A">
            <w:pPr>
              <w:ind w:firstLine="12"/>
            </w:pPr>
          </w:p>
        </w:tc>
      </w:tr>
      <w:tr w:rsidR="00806445" w:rsidRPr="00DB2A69">
        <w:trPr>
          <w:trHeight w:val="20"/>
        </w:trPr>
        <w:tc>
          <w:tcPr>
            <w:tcW w:w="5211" w:type="dxa"/>
            <w:shd w:val="clear" w:color="auto" w:fill="auto"/>
          </w:tcPr>
          <w:p w:rsidR="00806445" w:rsidRPr="00DB2A69" w:rsidRDefault="00806445" w:rsidP="00EF3E6A">
            <w:pPr>
              <w:numPr>
                <w:ilvl w:val="0"/>
                <w:numId w:val="29"/>
              </w:numPr>
              <w:tabs>
                <w:tab w:val="left" w:pos="870"/>
              </w:tabs>
              <w:jc w:val="both"/>
              <w:rPr>
                <w:b/>
              </w:rPr>
            </w:pPr>
            <w:r w:rsidRPr="00DB2A69">
              <w:rPr>
                <w:b/>
              </w:rPr>
              <w:t>Confidentiality</w:t>
            </w:r>
          </w:p>
          <w:p w:rsidR="00806445" w:rsidRPr="00DB2A69" w:rsidRDefault="00806445" w:rsidP="00EF3E6A">
            <w:pPr>
              <w:pStyle w:val="DefaultText"/>
              <w:jc w:val="both"/>
              <w:rPr>
                <w:lang w:val="en-GB"/>
              </w:rPr>
            </w:pPr>
            <w:r w:rsidRPr="00DB2A69">
              <w:rPr>
                <w:lang w:val="en-GB"/>
              </w:rPr>
              <w:t xml:space="preserve">Adults may have access to confidential information about children and young people in order to undertake their responsibilities.  In some circumstances they may have access to or be given highly sensitive or private information. These details must be </w:t>
            </w:r>
            <w:r w:rsidR="00B73B9C" w:rsidRPr="00DB2A69">
              <w:rPr>
                <w:lang w:val="en-GB"/>
              </w:rPr>
              <w:t xml:space="preserve">kept confidential at all times </w:t>
            </w:r>
            <w:r w:rsidR="00E01686" w:rsidRPr="00DB2A69">
              <w:rPr>
                <w:lang w:val="en-GB"/>
              </w:rPr>
              <w:t xml:space="preserve">and </w:t>
            </w:r>
            <w:r w:rsidR="004A48EB" w:rsidRPr="00DB2A69">
              <w:rPr>
                <w:lang w:val="en-GB"/>
              </w:rPr>
              <w:t>only shared</w:t>
            </w:r>
            <w:r w:rsidR="00B73B9C" w:rsidRPr="00DB2A69">
              <w:rPr>
                <w:lang w:val="en-GB"/>
              </w:rPr>
              <w:t xml:space="preserve"> when it is in</w:t>
            </w:r>
            <w:r w:rsidRPr="00DB2A69">
              <w:rPr>
                <w:lang w:val="en-GB"/>
              </w:rPr>
              <w:t xml:space="preserve"> interests of the child to do so. Such information must </w:t>
            </w:r>
            <w:r w:rsidR="00E01686" w:rsidRPr="00DB2A69">
              <w:rPr>
                <w:lang w:val="en-GB"/>
              </w:rPr>
              <w:t>not be</w:t>
            </w:r>
            <w:r w:rsidRPr="00DB2A69">
              <w:rPr>
                <w:lang w:val="en-GB"/>
              </w:rPr>
              <w:t xml:space="preserve"> used to intimidate, humiliate, or embarrass the child or young person concerned.</w:t>
            </w:r>
          </w:p>
          <w:p w:rsidR="00806445" w:rsidRPr="00DB2A69" w:rsidRDefault="00806445" w:rsidP="00EF3E6A">
            <w:pPr>
              <w:jc w:val="both"/>
            </w:pPr>
          </w:p>
          <w:p w:rsidR="00806445" w:rsidRPr="00DB2A69" w:rsidRDefault="00806445" w:rsidP="00EF3E6A">
            <w:pPr>
              <w:jc w:val="both"/>
            </w:pPr>
            <w:r w:rsidRPr="00DB2A69">
              <w:t>If an adult who works with children is in any doubt about whether to share information or keep it confidential he or she should seek guidance from a senior member of staff or nominated child protection person. Any actions should be in line with local</w:t>
            </w:r>
            <w:r w:rsidR="00744E8C" w:rsidRPr="00DB2A69">
              <w:t xml:space="preserve">ly </w:t>
            </w:r>
            <w:r w:rsidR="004A48EB" w:rsidRPr="00DB2A69">
              <w:t>agreed information</w:t>
            </w:r>
            <w:r w:rsidRPr="00DB2A69">
              <w:t xml:space="preserve"> sharing protocols.  </w:t>
            </w:r>
          </w:p>
          <w:p w:rsidR="00806445" w:rsidRPr="00DB2A69" w:rsidRDefault="00806445" w:rsidP="00EF3E6A">
            <w:pPr>
              <w:jc w:val="both"/>
            </w:pPr>
          </w:p>
          <w:p w:rsidR="00806445" w:rsidRPr="00DB2A69" w:rsidRDefault="00806445" w:rsidP="00EF3E6A">
            <w:pPr>
              <w:jc w:val="both"/>
            </w:pPr>
            <w:r w:rsidRPr="00DB2A69">
              <w:t>The storing and processing of personal information about children and young people is governed by the Data Protection Act 1998.  Employers should provide clear advice to adults about their responsibilities under this legislation.</w:t>
            </w:r>
          </w:p>
          <w:p w:rsidR="00806445" w:rsidRPr="00DB2A69" w:rsidRDefault="00806445" w:rsidP="00EF3E6A">
            <w:pPr>
              <w:jc w:val="both"/>
            </w:pPr>
          </w:p>
          <w:p w:rsidR="00806445" w:rsidRPr="00DB2A69" w:rsidRDefault="00806445" w:rsidP="00EF3E6A">
            <w:pPr>
              <w:jc w:val="both"/>
            </w:pPr>
            <w:r w:rsidRPr="00DB2A69">
              <w:t>Whilst adults need to be aware of the need to listen</w:t>
            </w:r>
            <w:r w:rsidR="00490093" w:rsidRPr="00DB2A69">
              <w:t xml:space="preserve"> to </w:t>
            </w:r>
            <w:r w:rsidRPr="00DB2A69">
              <w:t xml:space="preserve">and support children and young people, they must </w:t>
            </w:r>
            <w:r w:rsidR="00E01686" w:rsidRPr="00DB2A69">
              <w:t>also understand</w:t>
            </w:r>
            <w:r w:rsidRPr="00DB2A69">
              <w:t xml:space="preserve"> the importance of </w:t>
            </w:r>
            <w:r w:rsidR="00E01686" w:rsidRPr="00DB2A69">
              <w:t>not</w:t>
            </w:r>
            <w:r w:rsidRPr="00DB2A69">
              <w:t xml:space="preserve"> promising to keep secrets</w:t>
            </w:r>
            <w:r w:rsidR="00E01686" w:rsidRPr="00DB2A69">
              <w:t>.</w:t>
            </w:r>
            <w:r w:rsidRPr="00DB2A69">
              <w:t xml:space="preserve"> Neither should they request this of a child young person</w:t>
            </w:r>
            <w:r w:rsidR="00D3352F" w:rsidRPr="00DB2A69">
              <w:t xml:space="preserve"> under any circumstances</w:t>
            </w:r>
            <w:r w:rsidR="00E01686" w:rsidRPr="00DB2A69">
              <w:t>.</w:t>
            </w:r>
          </w:p>
          <w:p w:rsidR="00744E8C" w:rsidRPr="00DB2A69" w:rsidRDefault="00744E8C" w:rsidP="00EF3E6A">
            <w:pPr>
              <w:jc w:val="both"/>
            </w:pPr>
          </w:p>
          <w:p w:rsidR="00744E8C" w:rsidRPr="00DB2A69" w:rsidRDefault="00744E8C" w:rsidP="00EF3E6A">
            <w:pPr>
              <w:jc w:val="both"/>
              <w:rPr>
                <w:b/>
              </w:rPr>
            </w:pPr>
            <w:r w:rsidRPr="00DB2A69">
              <w:t>Additionally,</w:t>
            </w:r>
            <w:r w:rsidR="00885E4C" w:rsidRPr="00DB2A69">
              <w:t xml:space="preserve"> concerns and allegations about </w:t>
            </w:r>
            <w:r w:rsidR="004A48EB" w:rsidRPr="00DB2A69">
              <w:t>adults</w:t>
            </w:r>
            <w:r w:rsidRPr="00DB2A69">
              <w:t xml:space="preserve"> should be treated as confidential and passed to a senior manager without delay.</w:t>
            </w:r>
          </w:p>
        </w:tc>
        <w:tc>
          <w:tcPr>
            <w:tcW w:w="284" w:type="dxa"/>
            <w:shd w:val="clear" w:color="auto" w:fill="auto"/>
          </w:tcPr>
          <w:p w:rsidR="00806445" w:rsidRPr="00DB2A69" w:rsidRDefault="00806445" w:rsidP="00EF3E6A">
            <w:pPr>
              <w:ind w:firstLine="12"/>
            </w:pPr>
          </w:p>
        </w:tc>
        <w:tc>
          <w:tcPr>
            <w:tcW w:w="4394" w:type="dxa"/>
            <w:shd w:val="clear" w:color="auto" w:fill="auto"/>
          </w:tcPr>
          <w:p w:rsidR="00806445" w:rsidRPr="00720C08" w:rsidRDefault="00806445" w:rsidP="00EF3E6A">
            <w:pPr>
              <w:rPr>
                <w:b/>
              </w:rPr>
            </w:pPr>
          </w:p>
          <w:p w:rsidR="00806445" w:rsidRPr="00720C08" w:rsidRDefault="00806445" w:rsidP="00EF3E6A">
            <w:pPr>
              <w:rPr>
                <w:b/>
              </w:rPr>
            </w:pPr>
            <w:r w:rsidRPr="00720C08">
              <w:rPr>
                <w:b/>
              </w:rPr>
              <w:t>This means that adults:</w:t>
            </w:r>
          </w:p>
          <w:p w:rsidR="00806445" w:rsidRPr="00DB2A69" w:rsidRDefault="00806445" w:rsidP="00EF3E6A">
            <w:pPr>
              <w:numPr>
                <w:ilvl w:val="0"/>
                <w:numId w:val="24"/>
              </w:numPr>
            </w:pPr>
            <w:r w:rsidRPr="00DB2A69">
              <w:t>be clear about  when information can be shared  and in what circumstances  it is appropriate to do so</w:t>
            </w:r>
          </w:p>
          <w:p w:rsidR="00806445" w:rsidRPr="00DB2A69" w:rsidRDefault="00806445" w:rsidP="00EF3E6A">
            <w:pPr>
              <w:numPr>
                <w:ilvl w:val="0"/>
                <w:numId w:val="24"/>
              </w:numPr>
            </w:pPr>
            <w:r w:rsidRPr="00DB2A69">
              <w:t>are expected to treat information they receive about children and young people in a discreet and confidential manner</w:t>
            </w:r>
          </w:p>
          <w:p w:rsidR="00806445" w:rsidRPr="00DB2A69" w:rsidRDefault="00806445" w:rsidP="00EF3E6A">
            <w:pPr>
              <w:numPr>
                <w:ilvl w:val="0"/>
                <w:numId w:val="24"/>
              </w:numPr>
            </w:pPr>
            <w:r w:rsidRPr="00DB2A69">
              <w:t>should seek advice from a senior member of staff if they are in  any doubt about sharing information they hold or which has been requested of them</w:t>
            </w:r>
          </w:p>
          <w:p w:rsidR="00806445" w:rsidRPr="00DB2A69" w:rsidRDefault="00806445" w:rsidP="00EF3E6A">
            <w:pPr>
              <w:numPr>
                <w:ilvl w:val="0"/>
                <w:numId w:val="24"/>
              </w:numPr>
              <w:jc w:val="both"/>
            </w:pPr>
            <w:r w:rsidRPr="00DB2A69">
              <w:t xml:space="preserve">need to know to whom any concerns or allegations should be reported </w:t>
            </w:r>
          </w:p>
          <w:p w:rsidR="00806445" w:rsidRPr="00DB2A69" w:rsidRDefault="00806445" w:rsidP="00EF3E6A">
            <w:pPr>
              <w:jc w:val="both"/>
            </w:pPr>
          </w:p>
        </w:tc>
      </w:tr>
      <w:tr w:rsidR="00806445" w:rsidRPr="00DB2A69">
        <w:trPr>
          <w:trHeight w:val="20"/>
        </w:trPr>
        <w:tc>
          <w:tcPr>
            <w:tcW w:w="5211" w:type="dxa"/>
            <w:shd w:val="clear" w:color="auto" w:fill="auto"/>
          </w:tcPr>
          <w:p w:rsidR="004D544B" w:rsidRPr="00DB2A69" w:rsidRDefault="004D544B" w:rsidP="00EF3E6A">
            <w:pPr>
              <w:jc w:val="both"/>
              <w:rPr>
                <w:b/>
              </w:rPr>
            </w:pPr>
          </w:p>
        </w:tc>
        <w:tc>
          <w:tcPr>
            <w:tcW w:w="284" w:type="dxa"/>
            <w:shd w:val="clear" w:color="auto" w:fill="auto"/>
          </w:tcPr>
          <w:p w:rsidR="00806445" w:rsidRPr="00DB2A69" w:rsidRDefault="00806445" w:rsidP="00EF3E6A">
            <w:pPr>
              <w:ind w:firstLine="12"/>
            </w:pPr>
          </w:p>
        </w:tc>
        <w:tc>
          <w:tcPr>
            <w:tcW w:w="4394" w:type="dxa"/>
            <w:shd w:val="clear" w:color="auto" w:fill="auto"/>
          </w:tcPr>
          <w:p w:rsidR="00806445" w:rsidRPr="00DB2A69" w:rsidRDefault="00806445" w:rsidP="00EF3E6A">
            <w:pPr>
              <w:ind w:firstLine="12"/>
            </w:pPr>
          </w:p>
        </w:tc>
      </w:tr>
      <w:tr w:rsidR="00C42364" w:rsidRPr="00DB2A69">
        <w:trPr>
          <w:trHeight w:val="20"/>
        </w:trPr>
        <w:tc>
          <w:tcPr>
            <w:tcW w:w="5211" w:type="dxa"/>
            <w:shd w:val="clear" w:color="auto" w:fill="auto"/>
          </w:tcPr>
          <w:p w:rsidR="00C42364" w:rsidRPr="00DB2A69" w:rsidRDefault="00744E8C" w:rsidP="00EF3E6A">
            <w:pPr>
              <w:numPr>
                <w:ilvl w:val="0"/>
                <w:numId w:val="29"/>
              </w:numPr>
              <w:jc w:val="both"/>
              <w:rPr>
                <w:b/>
              </w:rPr>
            </w:pPr>
            <w:r w:rsidRPr="00DB2A69">
              <w:rPr>
                <w:b/>
              </w:rPr>
              <w:t xml:space="preserve">Making a </w:t>
            </w:r>
            <w:r w:rsidR="00C42364" w:rsidRPr="00DB2A69">
              <w:rPr>
                <w:b/>
              </w:rPr>
              <w:t xml:space="preserve"> Professional Judgement </w:t>
            </w:r>
          </w:p>
          <w:p w:rsidR="00C42364" w:rsidRPr="00DB2A69" w:rsidRDefault="00C42364" w:rsidP="00EF3E6A">
            <w:pPr>
              <w:pStyle w:val="DefaultText"/>
              <w:jc w:val="both"/>
              <w:rPr>
                <w:lang w:val="en-GB"/>
              </w:rPr>
            </w:pPr>
            <w:r w:rsidRPr="00DB2A69">
              <w:rPr>
                <w:lang w:val="en-GB"/>
              </w:rPr>
              <w:t xml:space="preserve">This guidance cannot provide a complete </w:t>
            </w:r>
            <w:r w:rsidR="001122EF" w:rsidRPr="00DB2A69">
              <w:rPr>
                <w:lang w:val="en-GB"/>
              </w:rPr>
              <w:t xml:space="preserve">checklist of what is, or is not </w:t>
            </w:r>
            <w:r w:rsidR="00490093" w:rsidRPr="00DB2A69">
              <w:rPr>
                <w:lang w:val="en-GB"/>
              </w:rPr>
              <w:t>in</w:t>
            </w:r>
            <w:r w:rsidRPr="00DB2A69">
              <w:rPr>
                <w:lang w:val="en-GB"/>
              </w:rPr>
              <w:t xml:space="preserve">appropriate behaviour for adults in all circumstances.  There may be  occasions and circumstances in which adults have to make decisions or take action in the best interests of the child or young person which could contravene this guidance or where no guidance exists.  Individuals are expected to make judgements about their behaviour in order to secure the best interests and welfare of the children in their charge. Such judgements, in these circumstances, should always </w:t>
            </w:r>
            <w:r w:rsidR="000E0208" w:rsidRPr="00DB2A69">
              <w:rPr>
                <w:lang w:val="en-GB"/>
              </w:rPr>
              <w:t xml:space="preserve">be recorded and </w:t>
            </w:r>
            <w:r w:rsidRPr="00DB2A69">
              <w:rPr>
                <w:lang w:val="en-GB"/>
              </w:rPr>
              <w:t>shared with a senior manager</w:t>
            </w:r>
            <w:r w:rsidR="000E0208" w:rsidRPr="00DB2A69">
              <w:rPr>
                <w:lang w:val="en-GB"/>
              </w:rPr>
              <w:t xml:space="preserve"> </w:t>
            </w:r>
            <w:r w:rsidR="00D3352F" w:rsidRPr="00DB2A69">
              <w:rPr>
                <w:lang w:val="en-GB"/>
              </w:rPr>
              <w:t xml:space="preserve">or if the adult does not work for an organisation, with the parent or carer. </w:t>
            </w:r>
            <w:r w:rsidR="000E0208" w:rsidRPr="00DB2A69">
              <w:rPr>
                <w:lang w:val="en-GB"/>
              </w:rPr>
              <w:t xml:space="preserve">In </w:t>
            </w:r>
            <w:r w:rsidRPr="00DB2A69">
              <w:rPr>
                <w:lang w:val="en-GB"/>
              </w:rPr>
              <w:t>undertaking these actions individuals will be seen to be acting reasonably.</w:t>
            </w:r>
          </w:p>
          <w:p w:rsidR="00C42364" w:rsidRPr="00DB2A69" w:rsidRDefault="00C42364" w:rsidP="00EF3E6A">
            <w:pPr>
              <w:pStyle w:val="DefaultText"/>
              <w:jc w:val="both"/>
              <w:rPr>
                <w:lang w:val="en-GB"/>
              </w:rPr>
            </w:pPr>
          </w:p>
          <w:p w:rsidR="007F007C" w:rsidRPr="00DB2A69" w:rsidRDefault="00C42364" w:rsidP="00226C51">
            <w:pPr>
              <w:pStyle w:val="DefaultText"/>
              <w:jc w:val="both"/>
              <w:rPr>
                <w:lang w:val="en-GB"/>
              </w:rPr>
            </w:pPr>
            <w:r w:rsidRPr="00DB2A69">
              <w:rPr>
                <w:lang w:val="en-GB"/>
              </w:rPr>
              <w:t>Adults should always consider whether their actio</w:t>
            </w:r>
            <w:r w:rsidR="001122EF" w:rsidRPr="00DB2A69">
              <w:rPr>
                <w:lang w:val="en-GB"/>
              </w:rPr>
              <w:t>ns are warranted, proportionate</w:t>
            </w:r>
            <w:r w:rsidRPr="00DB2A69">
              <w:rPr>
                <w:lang w:val="en-GB"/>
              </w:rPr>
              <w:t xml:space="preserve"> </w:t>
            </w:r>
            <w:r w:rsidR="00533EEC" w:rsidRPr="00DB2A69">
              <w:rPr>
                <w:lang w:val="en-GB"/>
              </w:rPr>
              <w:t>and safe</w:t>
            </w:r>
            <w:r w:rsidRPr="00DB2A69">
              <w:rPr>
                <w:lang w:val="en-GB"/>
              </w:rPr>
              <w:t xml:space="preserve"> and applied equitably.</w:t>
            </w:r>
          </w:p>
        </w:tc>
        <w:tc>
          <w:tcPr>
            <w:tcW w:w="284" w:type="dxa"/>
            <w:shd w:val="clear" w:color="auto" w:fill="auto"/>
          </w:tcPr>
          <w:p w:rsidR="00C42364" w:rsidRPr="00DB2A69" w:rsidRDefault="00C42364" w:rsidP="00EF3E6A">
            <w:pPr>
              <w:ind w:firstLine="12"/>
            </w:pPr>
          </w:p>
        </w:tc>
        <w:tc>
          <w:tcPr>
            <w:tcW w:w="4394" w:type="dxa"/>
            <w:shd w:val="clear" w:color="auto" w:fill="auto"/>
          </w:tcPr>
          <w:p w:rsidR="00C42364" w:rsidRPr="00720C08" w:rsidRDefault="00C42364" w:rsidP="00EF3E6A">
            <w:pPr>
              <w:ind w:firstLine="12"/>
              <w:rPr>
                <w:b/>
              </w:rPr>
            </w:pPr>
          </w:p>
          <w:p w:rsidR="00C42364" w:rsidRPr="00720C08" w:rsidRDefault="00C42364" w:rsidP="00226C51">
            <w:pPr>
              <w:pStyle w:val="BodyTextIndent3"/>
              <w:ind w:firstLine="0"/>
              <w:jc w:val="left"/>
              <w:rPr>
                <w:b/>
                <w:i w:val="0"/>
              </w:rPr>
            </w:pPr>
            <w:r w:rsidRPr="00720C08">
              <w:rPr>
                <w:b/>
                <w:i w:val="0"/>
              </w:rPr>
              <w:t>This means that where no specific guidance exists adults should:</w:t>
            </w:r>
          </w:p>
          <w:p w:rsidR="00D3352F" w:rsidRPr="00DB2A69" w:rsidRDefault="00D3352F" w:rsidP="00EF3E6A">
            <w:pPr>
              <w:numPr>
                <w:ilvl w:val="0"/>
                <w:numId w:val="3"/>
              </w:numPr>
              <w:tabs>
                <w:tab w:val="clear" w:pos="360"/>
                <w:tab w:val="left" w:pos="272"/>
              </w:tabs>
              <w:ind w:left="272" w:hanging="278"/>
              <w:jc w:val="both"/>
            </w:pPr>
            <w:r w:rsidRPr="00DB2A69">
              <w:t>discuss the circumstances that informed their action, or their proposed action, with a senior manager, or with the parent/carer if not working for an organisation</w:t>
            </w:r>
          </w:p>
          <w:p w:rsidR="00C42364" w:rsidRPr="00DB2A69" w:rsidRDefault="00C42364" w:rsidP="00EF3E6A">
            <w:pPr>
              <w:numPr>
                <w:ilvl w:val="0"/>
                <w:numId w:val="3"/>
              </w:numPr>
              <w:tabs>
                <w:tab w:val="clear" w:pos="360"/>
                <w:tab w:val="left" w:pos="272"/>
              </w:tabs>
              <w:ind w:left="272" w:hanging="278"/>
              <w:jc w:val="both"/>
            </w:pPr>
            <w:r w:rsidRPr="00DB2A69">
              <w:t xml:space="preserve">report any actions which  could be </w:t>
            </w:r>
            <w:r w:rsidR="00720C08">
              <w:t>mis</w:t>
            </w:r>
            <w:r w:rsidR="00575089" w:rsidRPr="00DB2A69">
              <w:t>-</w:t>
            </w:r>
            <w:r w:rsidRPr="00DB2A69">
              <w:t>interpreted to their senior manager</w:t>
            </w:r>
          </w:p>
          <w:p w:rsidR="00C42364" w:rsidRPr="00DB2A69" w:rsidRDefault="00C42364" w:rsidP="00EF3E6A">
            <w:pPr>
              <w:keepNext/>
              <w:keepLines/>
              <w:numPr>
                <w:ilvl w:val="0"/>
                <w:numId w:val="1"/>
              </w:numPr>
              <w:tabs>
                <w:tab w:val="clear" w:pos="360"/>
                <w:tab w:val="left" w:pos="272"/>
              </w:tabs>
              <w:ind w:left="272" w:hanging="278"/>
              <w:jc w:val="both"/>
            </w:pPr>
            <w:r w:rsidRPr="00DB2A69">
              <w:t>always discuss any misunderstanding, accidents or threats with a senior manager</w:t>
            </w:r>
          </w:p>
          <w:p w:rsidR="00575089" w:rsidRPr="00DB2A69" w:rsidRDefault="00C42364" w:rsidP="00EF3E6A">
            <w:pPr>
              <w:keepNext/>
              <w:keepLines/>
              <w:numPr>
                <w:ilvl w:val="0"/>
                <w:numId w:val="1"/>
              </w:numPr>
              <w:tabs>
                <w:tab w:val="clear" w:pos="360"/>
                <w:tab w:val="left" w:pos="272"/>
              </w:tabs>
              <w:ind w:left="272" w:hanging="278"/>
              <w:jc w:val="both"/>
            </w:pPr>
            <w:r w:rsidRPr="00DB2A69">
              <w:t>always record discussions and reasons why actions were taken.</w:t>
            </w:r>
          </w:p>
          <w:p w:rsidR="00C42364" w:rsidRPr="00DB2A69" w:rsidRDefault="00DF682E" w:rsidP="00EF3E6A">
            <w:pPr>
              <w:keepNext/>
              <w:keepLines/>
              <w:numPr>
                <w:ilvl w:val="0"/>
                <w:numId w:val="1"/>
              </w:numPr>
              <w:tabs>
                <w:tab w:val="clear" w:pos="360"/>
                <w:tab w:val="left" w:pos="272"/>
              </w:tabs>
              <w:ind w:left="272" w:hanging="278"/>
              <w:jc w:val="both"/>
              <w:rPr>
                <w:color w:val="000080"/>
              </w:rPr>
            </w:pPr>
            <w:r w:rsidRPr="00DB2A69">
              <w:t xml:space="preserve">record </w:t>
            </w:r>
            <w:r w:rsidR="00575089" w:rsidRPr="00DB2A69">
              <w:t>any areas of disagreement about course of action taken and if  necessary referred to a higher authority</w:t>
            </w:r>
          </w:p>
        </w:tc>
      </w:tr>
      <w:tr w:rsidR="00C42364" w:rsidRPr="00DB2A69">
        <w:trPr>
          <w:trHeight w:val="20"/>
        </w:trPr>
        <w:tc>
          <w:tcPr>
            <w:tcW w:w="5211" w:type="dxa"/>
          </w:tcPr>
          <w:p w:rsidR="00C42364" w:rsidRPr="00DB2A69" w:rsidRDefault="00C42364" w:rsidP="00EF3E6A">
            <w:pPr>
              <w:pStyle w:val="Heading3"/>
              <w:jc w:val="both"/>
            </w:pPr>
          </w:p>
        </w:tc>
        <w:tc>
          <w:tcPr>
            <w:tcW w:w="284" w:type="dxa"/>
          </w:tcPr>
          <w:p w:rsidR="00C42364" w:rsidRPr="00DB2A69" w:rsidRDefault="00C42364" w:rsidP="00EF3E6A">
            <w:pPr>
              <w:ind w:firstLine="12"/>
            </w:pPr>
          </w:p>
        </w:tc>
        <w:tc>
          <w:tcPr>
            <w:tcW w:w="4394" w:type="dxa"/>
          </w:tcPr>
          <w:p w:rsidR="00C42364" w:rsidRPr="00DB2A69" w:rsidRDefault="00C42364" w:rsidP="00EF3E6A">
            <w:pPr>
              <w:ind w:firstLine="12"/>
            </w:pPr>
          </w:p>
        </w:tc>
      </w:tr>
      <w:tr w:rsidR="00C42364" w:rsidRPr="00DB2A69">
        <w:trPr>
          <w:trHeight w:val="20"/>
        </w:trPr>
        <w:tc>
          <w:tcPr>
            <w:tcW w:w="5211" w:type="dxa"/>
          </w:tcPr>
          <w:p w:rsidR="00C42364" w:rsidRPr="00DB2A69" w:rsidRDefault="00C42364" w:rsidP="00EF3E6A">
            <w:pPr>
              <w:numPr>
                <w:ilvl w:val="0"/>
                <w:numId w:val="29"/>
              </w:numPr>
              <w:jc w:val="both"/>
              <w:rPr>
                <w:b/>
              </w:rPr>
            </w:pPr>
            <w:r w:rsidRPr="00DB2A69">
              <w:rPr>
                <w:b/>
              </w:rPr>
              <w:t>Power and Positions of Trust</w:t>
            </w:r>
          </w:p>
          <w:p w:rsidR="00851CCC" w:rsidRPr="00DB2A69" w:rsidRDefault="00C42364" w:rsidP="00EF3E6A">
            <w:pPr>
              <w:jc w:val="both"/>
            </w:pPr>
            <w:r w:rsidRPr="00DB2A69">
              <w:t xml:space="preserve">As a result of their knowledge, position and/or the authority invested in their role, all adults working with children and young people are in positions of trust in relation to the young people in their care. </w:t>
            </w:r>
            <w:r w:rsidR="00851CCC" w:rsidRPr="00DB2A69">
              <w:t xml:space="preserve">Broadly speaking, a relationship of trust can be described as one in which one party is in a position of power or influence over the other by </w:t>
            </w:r>
            <w:r w:rsidR="00E01686" w:rsidRPr="00DB2A69">
              <w:t>virtue of</w:t>
            </w:r>
            <w:r w:rsidR="00851CCC" w:rsidRPr="00DB2A69">
              <w:t xml:space="preserve"> their work or the nature of their activity. It is vital for all </w:t>
            </w:r>
            <w:r w:rsidR="00E01686" w:rsidRPr="00DB2A69">
              <w:t>those in</w:t>
            </w:r>
            <w:r w:rsidR="00851CCC" w:rsidRPr="00DB2A69">
              <w:t xml:space="preserve"> positions of trust to understand the power this can give them over those they care for and the responsibility the</w:t>
            </w:r>
            <w:r w:rsidR="00A65937" w:rsidRPr="00DB2A69">
              <w:t>y</w:t>
            </w:r>
            <w:r w:rsidR="00851CCC" w:rsidRPr="00DB2A69">
              <w:t xml:space="preserve"> must exercise as a consequence</w:t>
            </w:r>
            <w:r w:rsidR="00D3352F" w:rsidRPr="00DB2A69">
              <w:t xml:space="preserve"> of this relationship.</w:t>
            </w:r>
            <w:r w:rsidR="00A65937" w:rsidRPr="00DB2A69">
              <w:rPr>
                <w:rStyle w:val="FootnoteReference"/>
              </w:rPr>
              <w:footnoteReference w:id="14"/>
            </w:r>
          </w:p>
          <w:p w:rsidR="00851CCC" w:rsidRPr="00DB2A69" w:rsidRDefault="00851CCC" w:rsidP="00EF3E6A">
            <w:pPr>
              <w:jc w:val="both"/>
            </w:pPr>
          </w:p>
          <w:p w:rsidR="00C42364" w:rsidRPr="00DB2A69" w:rsidRDefault="00C42364" w:rsidP="00EF3E6A">
            <w:pPr>
              <w:jc w:val="both"/>
            </w:pPr>
            <w:r w:rsidRPr="00DB2A69">
              <w:t xml:space="preserve">A relationship between an </w:t>
            </w:r>
            <w:r w:rsidR="00533EEC" w:rsidRPr="00DB2A69">
              <w:t>adult and</w:t>
            </w:r>
            <w:r w:rsidRPr="00DB2A69">
              <w:t xml:space="preserve"> a child or young person cannot be a relationship between equals. There is potential for exploitation and harm of vulnerable young people</w:t>
            </w:r>
            <w:r w:rsidR="000361AF" w:rsidRPr="00DB2A69">
              <w:t>. A</w:t>
            </w:r>
            <w:r w:rsidRPr="00DB2A69">
              <w:t>dults have a responsibility to ensure that an unequal balance of power is not used for personal advantage or gratification.</w:t>
            </w:r>
          </w:p>
          <w:p w:rsidR="00C42364" w:rsidRPr="00DB2A69" w:rsidRDefault="00C42364" w:rsidP="00EF3E6A">
            <w:pPr>
              <w:pStyle w:val="Header"/>
              <w:keepNext/>
              <w:keepLines/>
              <w:tabs>
                <w:tab w:val="clear" w:pos="4153"/>
                <w:tab w:val="clear" w:pos="8306"/>
              </w:tabs>
            </w:pPr>
          </w:p>
          <w:p w:rsidR="00C42364" w:rsidRPr="00DB2A69" w:rsidRDefault="00C42364" w:rsidP="00EF3E6A">
            <w:pPr>
              <w:pStyle w:val="Header"/>
              <w:keepNext/>
              <w:keepLines/>
              <w:tabs>
                <w:tab w:val="clear" w:pos="4153"/>
                <w:tab w:val="clear" w:pos="8306"/>
              </w:tabs>
              <w:jc w:val="both"/>
            </w:pPr>
            <w:r w:rsidRPr="00DB2A69">
              <w:t>Adults should always maintain appropriate professional boundaries and avoid behaviour which might be misinterpreted by others</w:t>
            </w:r>
            <w:r w:rsidR="00AB39FB" w:rsidRPr="00DB2A69">
              <w:t xml:space="preserve">. They should </w:t>
            </w:r>
            <w:r w:rsidRPr="00DB2A69">
              <w:t>report and record any incident with this potential.</w:t>
            </w:r>
          </w:p>
          <w:p w:rsidR="00C42364" w:rsidRPr="00DB2A69" w:rsidRDefault="00C42364" w:rsidP="00EF3E6A">
            <w:pPr>
              <w:pStyle w:val="Header"/>
              <w:keepNext/>
              <w:keepLines/>
              <w:tabs>
                <w:tab w:val="clear" w:pos="4153"/>
                <w:tab w:val="clear" w:pos="8306"/>
              </w:tabs>
            </w:pPr>
          </w:p>
          <w:p w:rsidR="001122EF" w:rsidRPr="00DB2A69" w:rsidRDefault="00C42364" w:rsidP="00EF3E6A">
            <w:pPr>
              <w:keepNext/>
              <w:keepLines/>
              <w:jc w:val="both"/>
            </w:pPr>
            <w:r w:rsidRPr="00DB2A69">
              <w:t xml:space="preserve">Where a person aged 18 or over is in a </w:t>
            </w:r>
            <w:r w:rsidR="004F6108" w:rsidRPr="00DB2A69">
              <w:t xml:space="preserve">specified </w:t>
            </w:r>
            <w:r w:rsidRPr="00DB2A69">
              <w:t>position of trust</w:t>
            </w:r>
            <w:r w:rsidRPr="00DB2A69">
              <w:rPr>
                <w:rStyle w:val="FootnoteReference"/>
              </w:rPr>
              <w:footnoteReference w:id="15"/>
            </w:r>
            <w:r w:rsidRPr="00DB2A69">
              <w:t xml:space="preserve"> with a child under 18, it is an offence for that person to engage in sexual activity with or in the presence of that child, or to cause or incite </w:t>
            </w:r>
            <w:r w:rsidR="00E01686" w:rsidRPr="00DB2A69">
              <w:t>that child</w:t>
            </w:r>
            <w:r w:rsidRPr="00DB2A69">
              <w:t xml:space="preserve"> to engage in or watch </w:t>
            </w:r>
            <w:r w:rsidR="00BE062C" w:rsidRPr="00DB2A69">
              <w:t>sexual activity</w:t>
            </w:r>
            <w:r w:rsidRPr="00DB2A69">
              <w:t>.</w:t>
            </w:r>
          </w:p>
        </w:tc>
        <w:tc>
          <w:tcPr>
            <w:tcW w:w="284" w:type="dxa"/>
          </w:tcPr>
          <w:p w:rsidR="00C42364" w:rsidRPr="00DB2A69" w:rsidRDefault="00C42364" w:rsidP="00EF3E6A">
            <w:pPr>
              <w:ind w:firstLine="12"/>
            </w:pPr>
          </w:p>
        </w:tc>
        <w:tc>
          <w:tcPr>
            <w:tcW w:w="4394" w:type="dxa"/>
          </w:tcPr>
          <w:p w:rsidR="00C42364" w:rsidRPr="00720C08" w:rsidRDefault="00C42364" w:rsidP="00EF3E6A">
            <w:pPr>
              <w:ind w:firstLine="12"/>
              <w:rPr>
                <w:b/>
              </w:rPr>
            </w:pPr>
          </w:p>
          <w:p w:rsidR="00C42364" w:rsidRPr="00720C08" w:rsidRDefault="00C42364" w:rsidP="00226C51">
            <w:pPr>
              <w:pStyle w:val="BodyTextIndent3"/>
              <w:ind w:firstLine="0"/>
              <w:jc w:val="left"/>
              <w:rPr>
                <w:b/>
                <w:i w:val="0"/>
              </w:rPr>
            </w:pPr>
            <w:r w:rsidRPr="00720C08">
              <w:rPr>
                <w:b/>
                <w:i w:val="0"/>
              </w:rPr>
              <w:t>This means that adults should not:</w:t>
            </w:r>
          </w:p>
          <w:p w:rsidR="00C42364" w:rsidRPr="00DB2A69" w:rsidRDefault="00C42364" w:rsidP="00EF3E6A">
            <w:pPr>
              <w:numPr>
                <w:ilvl w:val="0"/>
                <w:numId w:val="23"/>
              </w:numPr>
              <w:tabs>
                <w:tab w:val="left" w:pos="0"/>
              </w:tabs>
              <w:jc w:val="both"/>
            </w:pPr>
            <w:r w:rsidRPr="00DB2A69">
              <w:t xml:space="preserve">use their position to gain access to information for their own or others’ advantage  </w:t>
            </w:r>
          </w:p>
          <w:p w:rsidR="00C42364" w:rsidRPr="00DB2A69" w:rsidRDefault="00C42364" w:rsidP="00EF3E6A">
            <w:pPr>
              <w:numPr>
                <w:ilvl w:val="0"/>
                <w:numId w:val="23"/>
              </w:numPr>
              <w:tabs>
                <w:tab w:val="left" w:pos="395"/>
              </w:tabs>
              <w:jc w:val="both"/>
            </w:pPr>
            <w:r w:rsidRPr="00DB2A69">
              <w:t>use their position to  intimidate,</w:t>
            </w:r>
            <w:r w:rsidR="000E0208" w:rsidRPr="00DB2A69">
              <w:t xml:space="preserve"> bully</w:t>
            </w:r>
            <w:r w:rsidR="000E0208" w:rsidRPr="00DB2A69">
              <w:rPr>
                <w:color w:val="000080"/>
              </w:rPr>
              <w:t>,</w:t>
            </w:r>
            <w:r w:rsidR="000E0208" w:rsidRPr="00DB2A69">
              <w:t xml:space="preserve"> </w:t>
            </w:r>
            <w:r w:rsidRPr="00DB2A69">
              <w:t>humiliate,</w:t>
            </w:r>
            <w:r w:rsidR="000E0B8F" w:rsidRPr="00DB2A69">
              <w:t xml:space="preserve"> </w:t>
            </w:r>
            <w:r w:rsidRPr="00DB2A69">
              <w:t xml:space="preserve">threaten, coerce or undermine children </w:t>
            </w:r>
            <w:r w:rsidR="000E0B8F" w:rsidRPr="00DB2A69">
              <w:t>or</w:t>
            </w:r>
            <w:r w:rsidRPr="00DB2A69">
              <w:t xml:space="preserve"> young people</w:t>
            </w:r>
          </w:p>
          <w:p w:rsidR="00C42364" w:rsidRPr="00DB2A69" w:rsidRDefault="00C42364" w:rsidP="00EF3E6A">
            <w:pPr>
              <w:numPr>
                <w:ilvl w:val="0"/>
                <w:numId w:val="23"/>
              </w:numPr>
              <w:tabs>
                <w:tab w:val="left" w:pos="395"/>
              </w:tabs>
              <w:jc w:val="both"/>
            </w:pPr>
            <w:r w:rsidRPr="00DB2A69">
              <w:t>use their status and standing to form or promote relationships  which are of a sexual nature, or which may become so</w:t>
            </w:r>
          </w:p>
          <w:p w:rsidR="00C42364" w:rsidRPr="00DB2A69" w:rsidRDefault="00C42364" w:rsidP="00EF3E6A">
            <w:pPr>
              <w:ind w:firstLine="12"/>
            </w:pPr>
          </w:p>
          <w:p w:rsidR="00C42364" w:rsidRPr="00DB2A69" w:rsidRDefault="00C42364" w:rsidP="00EF3E6A">
            <w:pPr>
              <w:ind w:firstLine="12"/>
            </w:pPr>
          </w:p>
          <w:p w:rsidR="00C42364" w:rsidRPr="00DB2A69" w:rsidRDefault="00C42364" w:rsidP="00EF3E6A">
            <w:pPr>
              <w:ind w:firstLine="12"/>
            </w:pPr>
          </w:p>
        </w:tc>
      </w:tr>
      <w:tr w:rsidR="0066400B" w:rsidRPr="00DB2A69">
        <w:trPr>
          <w:trHeight w:val="20"/>
        </w:trPr>
        <w:tc>
          <w:tcPr>
            <w:tcW w:w="5211" w:type="dxa"/>
          </w:tcPr>
          <w:p w:rsidR="0066400B" w:rsidRPr="00DB2A69" w:rsidRDefault="0066400B" w:rsidP="00EF3E6A">
            <w:pPr>
              <w:jc w:val="both"/>
              <w:rPr>
                <w:b/>
              </w:rPr>
            </w:pPr>
          </w:p>
        </w:tc>
        <w:tc>
          <w:tcPr>
            <w:tcW w:w="284" w:type="dxa"/>
          </w:tcPr>
          <w:p w:rsidR="0066400B" w:rsidRPr="00DB2A69" w:rsidRDefault="0066400B" w:rsidP="00EF3E6A"/>
        </w:tc>
        <w:tc>
          <w:tcPr>
            <w:tcW w:w="4394" w:type="dxa"/>
          </w:tcPr>
          <w:p w:rsidR="0066400B" w:rsidRPr="00DB2A69" w:rsidRDefault="0066400B" w:rsidP="00EF3E6A"/>
        </w:tc>
      </w:tr>
      <w:tr w:rsidR="007202F8" w:rsidRPr="00DB2A69">
        <w:trPr>
          <w:trHeight w:val="20"/>
        </w:trPr>
        <w:tc>
          <w:tcPr>
            <w:tcW w:w="5211" w:type="dxa"/>
          </w:tcPr>
          <w:p w:rsidR="007202F8" w:rsidRPr="00DB2A69" w:rsidRDefault="00E4669C" w:rsidP="00EF3E6A">
            <w:pPr>
              <w:numPr>
                <w:ilvl w:val="0"/>
                <w:numId w:val="29"/>
              </w:numPr>
              <w:jc w:val="both"/>
              <w:rPr>
                <w:b/>
              </w:rPr>
            </w:pPr>
            <w:r w:rsidRPr="00DB2A69">
              <w:rPr>
                <w:b/>
              </w:rPr>
              <w:t>Propriety and Behaviour</w:t>
            </w:r>
          </w:p>
          <w:p w:rsidR="007202F8" w:rsidRPr="00DB2A69" w:rsidRDefault="007202F8" w:rsidP="00EF3E6A">
            <w:pPr>
              <w:pStyle w:val="DefaultText"/>
              <w:jc w:val="both"/>
              <w:rPr>
                <w:lang w:val="en-GB"/>
              </w:rPr>
            </w:pPr>
            <w:r w:rsidRPr="00DB2A69">
              <w:rPr>
                <w:lang w:val="en-GB"/>
              </w:rPr>
              <w:t>All adults</w:t>
            </w:r>
            <w:r w:rsidR="008335C6" w:rsidRPr="00DB2A69">
              <w:rPr>
                <w:lang w:val="en-GB"/>
              </w:rPr>
              <w:t xml:space="preserve"> working with children</w:t>
            </w:r>
            <w:r w:rsidR="00296BD5" w:rsidRPr="00DB2A69">
              <w:rPr>
                <w:lang w:val="en-GB"/>
              </w:rPr>
              <w:t xml:space="preserve"> and young people</w:t>
            </w:r>
            <w:r w:rsidR="008335C6" w:rsidRPr="00DB2A69">
              <w:rPr>
                <w:lang w:val="en-GB"/>
              </w:rPr>
              <w:t xml:space="preserve"> </w:t>
            </w:r>
            <w:r w:rsidR="00E01686" w:rsidRPr="00DB2A69">
              <w:rPr>
                <w:lang w:val="en-GB"/>
              </w:rPr>
              <w:t>have a</w:t>
            </w:r>
            <w:r w:rsidRPr="00DB2A69">
              <w:rPr>
                <w:lang w:val="en-GB"/>
              </w:rPr>
              <w:t xml:space="preserve"> responsibility to maintain public confidence in their ability to safeguard the welfare and best interests of children and young people. </w:t>
            </w:r>
            <w:r w:rsidR="00E4669C" w:rsidRPr="00DB2A69">
              <w:rPr>
                <w:lang w:val="en-GB"/>
              </w:rPr>
              <w:t xml:space="preserve">It is therefore expected that they will adopt </w:t>
            </w:r>
            <w:r w:rsidRPr="00DB2A69">
              <w:rPr>
                <w:lang w:val="en-GB"/>
              </w:rPr>
              <w:t xml:space="preserve">high standards of personal conduct in order to maintain the confidence and respect of </w:t>
            </w:r>
            <w:r w:rsidR="00E4669C" w:rsidRPr="00DB2A69">
              <w:rPr>
                <w:lang w:val="en-GB"/>
              </w:rPr>
              <w:t xml:space="preserve">the public in general and </w:t>
            </w:r>
            <w:r w:rsidR="00296BD5" w:rsidRPr="00DB2A69">
              <w:rPr>
                <w:lang w:val="en-GB"/>
              </w:rPr>
              <w:t xml:space="preserve">all </w:t>
            </w:r>
            <w:r w:rsidR="00E01686" w:rsidRPr="00DB2A69">
              <w:rPr>
                <w:lang w:val="en-GB"/>
              </w:rPr>
              <w:t>those with</w:t>
            </w:r>
            <w:r w:rsidRPr="00DB2A69">
              <w:rPr>
                <w:lang w:val="en-GB"/>
              </w:rPr>
              <w:t xml:space="preserve"> whom they work</w:t>
            </w:r>
            <w:r w:rsidR="00296BD5" w:rsidRPr="00DB2A69">
              <w:rPr>
                <w:lang w:val="en-GB"/>
              </w:rPr>
              <w:t>.</w:t>
            </w:r>
          </w:p>
          <w:p w:rsidR="007202F8" w:rsidRPr="00DB2A69" w:rsidRDefault="007202F8" w:rsidP="00EF3E6A">
            <w:pPr>
              <w:pStyle w:val="DefaultText"/>
              <w:jc w:val="both"/>
              <w:rPr>
                <w:lang w:val="en-GB"/>
              </w:rPr>
            </w:pPr>
          </w:p>
          <w:p w:rsidR="00207F85" w:rsidRPr="00DB2A69" w:rsidRDefault="002E3E7B" w:rsidP="00EF3E6A">
            <w:pPr>
              <w:pStyle w:val="DefaultText"/>
              <w:jc w:val="both"/>
              <w:rPr>
                <w:lang w:val="en-GB"/>
              </w:rPr>
            </w:pPr>
            <w:r w:rsidRPr="00DB2A69">
              <w:rPr>
                <w:lang w:val="en-GB"/>
              </w:rPr>
              <w:t>There may be times</w:t>
            </w:r>
            <w:r w:rsidR="00912974" w:rsidRPr="00DB2A69">
              <w:rPr>
                <w:lang w:val="en-GB"/>
              </w:rPr>
              <w:t>, for example,</w:t>
            </w:r>
            <w:r w:rsidRPr="00DB2A69">
              <w:rPr>
                <w:lang w:val="en-GB"/>
              </w:rPr>
              <w:t xml:space="preserve"> when an adult’s </w:t>
            </w:r>
            <w:r w:rsidR="007202F8" w:rsidRPr="00DB2A69">
              <w:rPr>
                <w:lang w:val="en-GB"/>
              </w:rPr>
              <w:t>behaviour or actions in their personal life come under scrutiny</w:t>
            </w:r>
            <w:r w:rsidR="00E4669C" w:rsidRPr="00DB2A69">
              <w:rPr>
                <w:lang w:val="en-GB"/>
              </w:rPr>
              <w:t xml:space="preserve"> from </w:t>
            </w:r>
            <w:r w:rsidR="00912974" w:rsidRPr="00DB2A69">
              <w:rPr>
                <w:lang w:val="en-GB"/>
              </w:rPr>
              <w:t xml:space="preserve">local communities, the </w:t>
            </w:r>
            <w:r w:rsidR="00E4669C" w:rsidRPr="00DB2A69">
              <w:rPr>
                <w:lang w:val="en-GB"/>
              </w:rPr>
              <w:t>media</w:t>
            </w:r>
            <w:r w:rsidR="00912974" w:rsidRPr="00DB2A69">
              <w:rPr>
                <w:lang w:val="en-GB"/>
              </w:rPr>
              <w:t xml:space="preserve"> or </w:t>
            </w:r>
            <w:r w:rsidR="00E4669C" w:rsidRPr="00DB2A69">
              <w:rPr>
                <w:lang w:val="en-GB"/>
              </w:rPr>
              <w:t>public authorities</w:t>
            </w:r>
            <w:r w:rsidR="00912974" w:rsidRPr="00DB2A69">
              <w:rPr>
                <w:lang w:val="en-GB"/>
              </w:rPr>
              <w:t>.</w:t>
            </w:r>
            <w:r w:rsidR="00E4669C" w:rsidRPr="00DB2A69">
              <w:rPr>
                <w:lang w:val="en-GB"/>
              </w:rPr>
              <w:t xml:space="preserve"> This could be be</w:t>
            </w:r>
            <w:r w:rsidR="007202F8" w:rsidRPr="00DB2A69">
              <w:rPr>
                <w:lang w:val="en-GB"/>
              </w:rPr>
              <w:t xml:space="preserve">cause their behaviour is considered to </w:t>
            </w:r>
            <w:r w:rsidR="00912974" w:rsidRPr="00DB2A69">
              <w:rPr>
                <w:lang w:val="en-GB"/>
              </w:rPr>
              <w:t xml:space="preserve">compromise their position in their workplace </w:t>
            </w:r>
            <w:r w:rsidR="00E01686" w:rsidRPr="00DB2A69">
              <w:rPr>
                <w:lang w:val="en-GB"/>
              </w:rPr>
              <w:t>or indicate</w:t>
            </w:r>
            <w:r w:rsidR="00912974" w:rsidRPr="00DB2A69">
              <w:rPr>
                <w:lang w:val="en-GB"/>
              </w:rPr>
              <w:t xml:space="preserve"> an unsuitability to work with children or young people. </w:t>
            </w:r>
            <w:r w:rsidR="007202F8" w:rsidRPr="00DB2A69">
              <w:rPr>
                <w:lang w:val="en-GB"/>
              </w:rPr>
              <w:t>Misuse of drugs, alcohol or acts of violence would be examples of such behaviour.</w:t>
            </w:r>
            <w:r w:rsidR="00207F85" w:rsidRPr="00DB2A69">
              <w:rPr>
                <w:lang w:val="en-GB"/>
              </w:rPr>
              <w:t xml:space="preserve"> </w:t>
            </w:r>
          </w:p>
          <w:p w:rsidR="00207F85" w:rsidRPr="00DB2A69" w:rsidRDefault="00207F85" w:rsidP="00EF3E6A">
            <w:pPr>
              <w:pStyle w:val="DefaultText"/>
              <w:jc w:val="both"/>
              <w:rPr>
                <w:lang w:val="en-GB"/>
              </w:rPr>
            </w:pPr>
          </w:p>
          <w:p w:rsidR="00207F85" w:rsidRPr="00DB2A69" w:rsidRDefault="00207F85" w:rsidP="00EF3E6A">
            <w:pPr>
              <w:pStyle w:val="DefaultText"/>
              <w:jc w:val="both"/>
              <w:rPr>
                <w:lang w:val="en-GB"/>
              </w:rPr>
            </w:pPr>
            <w:r w:rsidRPr="00DB2A69">
              <w:rPr>
                <w:lang w:val="en-GB"/>
              </w:rPr>
              <w:t xml:space="preserve">Adults in contact with children and young people </w:t>
            </w:r>
            <w:r w:rsidR="00E01686" w:rsidRPr="00DB2A69">
              <w:rPr>
                <w:lang w:val="en-GB"/>
              </w:rPr>
              <w:t>should therefore</w:t>
            </w:r>
            <w:r w:rsidRPr="00DB2A69">
              <w:rPr>
                <w:lang w:val="en-GB"/>
              </w:rPr>
              <w:t xml:space="preserve"> understand and be aware, that safe practice also involves using judgement and integrity about behaviours in places other than the work setting. </w:t>
            </w:r>
          </w:p>
          <w:p w:rsidR="00207F85" w:rsidRPr="00DB2A69" w:rsidRDefault="00207F85" w:rsidP="00EF3E6A">
            <w:pPr>
              <w:pStyle w:val="DefaultText"/>
              <w:jc w:val="both"/>
              <w:rPr>
                <w:lang w:val="en-GB"/>
              </w:rPr>
            </w:pPr>
          </w:p>
          <w:p w:rsidR="007202F8" w:rsidRPr="00DB2A69" w:rsidRDefault="00443E8F" w:rsidP="00EF3E6A">
            <w:pPr>
              <w:pStyle w:val="DefaultText"/>
              <w:jc w:val="both"/>
              <w:rPr>
                <w:b/>
                <w:color w:val="FF0000"/>
                <w:lang w:val="en-GB"/>
              </w:rPr>
            </w:pPr>
            <w:r w:rsidRPr="00DB2A69">
              <w:rPr>
                <w:lang w:val="en-GB"/>
              </w:rPr>
              <w:t>T</w:t>
            </w:r>
            <w:r w:rsidR="007202F8" w:rsidRPr="00DB2A69">
              <w:rPr>
                <w:lang w:val="en-GB"/>
              </w:rPr>
              <w:t>he behaviour of a</w:t>
            </w:r>
            <w:r w:rsidR="002E3E7B" w:rsidRPr="00DB2A69">
              <w:rPr>
                <w:lang w:val="en-GB"/>
              </w:rPr>
              <w:t>n</w:t>
            </w:r>
            <w:r w:rsidR="007202F8" w:rsidRPr="00DB2A69">
              <w:rPr>
                <w:lang w:val="en-GB"/>
              </w:rPr>
              <w:t xml:space="preserve"> </w:t>
            </w:r>
            <w:r w:rsidR="002E3E7B" w:rsidRPr="00DB2A69">
              <w:rPr>
                <w:lang w:val="en-GB"/>
              </w:rPr>
              <w:t xml:space="preserve">adult’s </w:t>
            </w:r>
            <w:r w:rsidR="007202F8" w:rsidRPr="00DB2A69">
              <w:rPr>
                <w:lang w:val="en-GB"/>
              </w:rPr>
              <w:t>partner or other family member</w:t>
            </w:r>
            <w:r w:rsidRPr="00DB2A69">
              <w:rPr>
                <w:lang w:val="en-GB"/>
              </w:rPr>
              <w:t>s</w:t>
            </w:r>
            <w:r w:rsidR="007202F8" w:rsidRPr="00DB2A69">
              <w:rPr>
                <w:lang w:val="en-GB"/>
              </w:rPr>
              <w:t xml:space="preserve"> may </w:t>
            </w:r>
            <w:r w:rsidRPr="00DB2A69">
              <w:rPr>
                <w:lang w:val="en-GB"/>
              </w:rPr>
              <w:t xml:space="preserve">raise similar concerns and require </w:t>
            </w:r>
            <w:r w:rsidR="00207F85" w:rsidRPr="00DB2A69">
              <w:rPr>
                <w:lang w:val="en-GB"/>
              </w:rPr>
              <w:t xml:space="preserve">careful </w:t>
            </w:r>
            <w:r w:rsidRPr="00DB2A69">
              <w:rPr>
                <w:lang w:val="en-GB"/>
              </w:rPr>
              <w:t xml:space="preserve">consideration </w:t>
            </w:r>
            <w:r w:rsidR="003179CF" w:rsidRPr="00DB2A69">
              <w:rPr>
                <w:lang w:val="en-GB"/>
              </w:rPr>
              <w:t xml:space="preserve">by an employer </w:t>
            </w:r>
            <w:r w:rsidR="00207F85" w:rsidRPr="00DB2A69">
              <w:rPr>
                <w:lang w:val="en-GB"/>
              </w:rPr>
              <w:t xml:space="preserve">as to whether there may be a </w:t>
            </w:r>
            <w:r w:rsidRPr="00DB2A69">
              <w:rPr>
                <w:lang w:val="en-GB"/>
              </w:rPr>
              <w:t>potential risk to children and young people in the workplace</w:t>
            </w:r>
            <w:r w:rsidR="003179CF" w:rsidRPr="00DB2A69">
              <w:rPr>
                <w:lang w:val="en-GB"/>
              </w:rPr>
              <w:t>.</w:t>
            </w:r>
            <w:r w:rsidR="00207F85" w:rsidRPr="00DB2A69">
              <w:rPr>
                <w:lang w:val="en-GB"/>
              </w:rPr>
              <w:t xml:space="preserve"> </w:t>
            </w:r>
          </w:p>
        </w:tc>
        <w:tc>
          <w:tcPr>
            <w:tcW w:w="284" w:type="dxa"/>
          </w:tcPr>
          <w:p w:rsidR="007202F8" w:rsidRPr="00DB2A69" w:rsidRDefault="007202F8" w:rsidP="00EF3E6A"/>
        </w:tc>
        <w:tc>
          <w:tcPr>
            <w:tcW w:w="4394" w:type="dxa"/>
          </w:tcPr>
          <w:p w:rsidR="007202F8" w:rsidRPr="00720C08" w:rsidRDefault="007202F8" w:rsidP="00EF3E6A">
            <w:pPr>
              <w:rPr>
                <w:b/>
              </w:rPr>
            </w:pPr>
          </w:p>
          <w:p w:rsidR="007202F8" w:rsidRPr="00720C08" w:rsidRDefault="007202F8" w:rsidP="00EF3E6A">
            <w:pPr>
              <w:rPr>
                <w:b/>
              </w:rPr>
            </w:pPr>
            <w:r w:rsidRPr="00720C08">
              <w:rPr>
                <w:b/>
              </w:rPr>
              <w:t>This means that adults should not:</w:t>
            </w:r>
          </w:p>
          <w:p w:rsidR="007202F8" w:rsidRPr="00DB2A69" w:rsidRDefault="007202F8" w:rsidP="00EF3E6A">
            <w:pPr>
              <w:numPr>
                <w:ilvl w:val="0"/>
                <w:numId w:val="45"/>
              </w:numPr>
              <w:tabs>
                <w:tab w:val="clear" w:pos="1440"/>
                <w:tab w:val="num" w:pos="395"/>
              </w:tabs>
              <w:ind w:left="395"/>
              <w:jc w:val="both"/>
            </w:pPr>
            <w:r w:rsidRPr="00DB2A69">
              <w:t>behave in a manner which would lead any reasonable person to question their suitability to work with children or act as a role model.</w:t>
            </w:r>
          </w:p>
          <w:p w:rsidR="007202F8" w:rsidRPr="00DB2A69" w:rsidRDefault="00413A3E" w:rsidP="00EF3E6A">
            <w:pPr>
              <w:numPr>
                <w:ilvl w:val="0"/>
                <w:numId w:val="45"/>
              </w:numPr>
              <w:tabs>
                <w:tab w:val="clear" w:pos="1440"/>
                <w:tab w:val="num" w:pos="395"/>
              </w:tabs>
              <w:ind w:left="395"/>
              <w:jc w:val="both"/>
            </w:pPr>
            <w:r w:rsidRPr="00DB2A69">
              <w:t>m</w:t>
            </w:r>
            <w:r w:rsidR="007202F8" w:rsidRPr="00DB2A69">
              <w:t>ake</w:t>
            </w:r>
            <w:r w:rsidRPr="00DB2A69">
              <w:t xml:space="preserve">, </w:t>
            </w:r>
            <w:r w:rsidR="002E3E7B" w:rsidRPr="00DB2A69">
              <w:t>o</w:t>
            </w:r>
            <w:r w:rsidR="007202F8" w:rsidRPr="00DB2A69">
              <w:t>r encourage others to make</w:t>
            </w:r>
            <w:r w:rsidR="002E3E7B" w:rsidRPr="00DB2A69">
              <w:t>,</w:t>
            </w:r>
            <w:r w:rsidR="007202F8" w:rsidRPr="00DB2A69">
              <w:t xml:space="preserve"> </w:t>
            </w:r>
            <w:r w:rsidR="00BE062C" w:rsidRPr="00DB2A69">
              <w:t>unprofessional</w:t>
            </w:r>
            <w:r w:rsidR="007202F8" w:rsidRPr="00DB2A69">
              <w:t xml:space="preserve"> personal comments which scapegoat, demean or humiliate, or </w:t>
            </w:r>
            <w:r w:rsidRPr="00DB2A69">
              <w:t xml:space="preserve">which </w:t>
            </w:r>
            <w:r w:rsidR="007202F8" w:rsidRPr="00DB2A69">
              <w:t>might be interpreted as such</w:t>
            </w:r>
          </w:p>
          <w:p w:rsidR="007202F8" w:rsidRPr="00720C08" w:rsidRDefault="007202F8" w:rsidP="00EF3E6A">
            <w:pPr>
              <w:rPr>
                <w:b/>
                <w:color w:val="FF0000"/>
              </w:rPr>
            </w:pPr>
          </w:p>
          <w:p w:rsidR="007202F8" w:rsidRPr="00720C08" w:rsidRDefault="007202F8" w:rsidP="00EF3E6A">
            <w:pPr>
              <w:rPr>
                <w:b/>
              </w:rPr>
            </w:pPr>
            <w:r w:rsidRPr="00720C08">
              <w:rPr>
                <w:b/>
              </w:rPr>
              <w:t>This means that adults should:</w:t>
            </w:r>
          </w:p>
          <w:p w:rsidR="007202F8" w:rsidRPr="00DB2A69" w:rsidRDefault="007202F8" w:rsidP="00EF3E6A">
            <w:pPr>
              <w:numPr>
                <w:ilvl w:val="0"/>
                <w:numId w:val="33"/>
              </w:numPr>
              <w:jc w:val="both"/>
            </w:pPr>
            <w:r w:rsidRPr="00DB2A69">
              <w:t>be aware that  behaviour in their personal lives  may impact upon their work  with children and young people</w:t>
            </w:r>
          </w:p>
          <w:p w:rsidR="007202F8" w:rsidRPr="00DB2A69" w:rsidRDefault="007202F8" w:rsidP="00EF3E6A">
            <w:pPr>
              <w:numPr>
                <w:ilvl w:val="0"/>
                <w:numId w:val="6"/>
              </w:numPr>
              <w:tabs>
                <w:tab w:val="clear" w:pos="360"/>
                <w:tab w:val="num" w:pos="395"/>
              </w:tabs>
              <w:ind w:left="395" w:hanging="395"/>
              <w:jc w:val="both"/>
            </w:pPr>
            <w:r w:rsidRPr="00DB2A69">
              <w:t xml:space="preserve">follow any codes of conduct deemed appropriate by their organisation </w:t>
            </w:r>
          </w:p>
          <w:p w:rsidR="007202F8" w:rsidRPr="00DB2A69" w:rsidRDefault="007202F8" w:rsidP="00EF3E6A">
            <w:pPr>
              <w:numPr>
                <w:ilvl w:val="0"/>
                <w:numId w:val="6"/>
              </w:numPr>
              <w:tabs>
                <w:tab w:val="clear" w:pos="360"/>
                <w:tab w:val="num" w:pos="395"/>
              </w:tabs>
              <w:ind w:left="395" w:hanging="395"/>
              <w:jc w:val="both"/>
            </w:pPr>
            <w:r w:rsidRPr="00DB2A69">
              <w:t xml:space="preserve">understand that the behaviour and actions of their partner (or other family members) </w:t>
            </w:r>
            <w:r w:rsidR="00005821" w:rsidRPr="00DB2A69">
              <w:t xml:space="preserve">may raise  questions about </w:t>
            </w:r>
            <w:r w:rsidRPr="00DB2A69">
              <w:t xml:space="preserve"> their suitability to work with children and young people </w:t>
            </w:r>
          </w:p>
          <w:p w:rsidR="007202F8" w:rsidRPr="00DB2A69" w:rsidRDefault="007202F8" w:rsidP="00EF3E6A">
            <w:pPr>
              <w:jc w:val="both"/>
            </w:pPr>
          </w:p>
          <w:p w:rsidR="007202F8" w:rsidRPr="00DB2A69" w:rsidRDefault="007202F8" w:rsidP="00EF3E6A">
            <w:pPr>
              <w:ind w:left="35"/>
            </w:pPr>
          </w:p>
        </w:tc>
      </w:tr>
      <w:tr w:rsidR="007202F8" w:rsidRPr="00DB2A69">
        <w:tc>
          <w:tcPr>
            <w:tcW w:w="5211" w:type="dxa"/>
          </w:tcPr>
          <w:p w:rsidR="007202F8" w:rsidRPr="00DB2A69" w:rsidRDefault="007202F8" w:rsidP="00EF3E6A">
            <w:pPr>
              <w:pStyle w:val="DefaultText"/>
              <w:jc w:val="both"/>
              <w:rPr>
                <w:lang w:val="en-GB"/>
              </w:rPr>
            </w:pPr>
          </w:p>
        </w:tc>
        <w:tc>
          <w:tcPr>
            <w:tcW w:w="284" w:type="dxa"/>
          </w:tcPr>
          <w:p w:rsidR="007202F8" w:rsidRPr="00DB2A69" w:rsidRDefault="007202F8" w:rsidP="00EF3E6A"/>
        </w:tc>
        <w:tc>
          <w:tcPr>
            <w:tcW w:w="4394" w:type="dxa"/>
          </w:tcPr>
          <w:p w:rsidR="007202F8" w:rsidRPr="00DB2A69" w:rsidRDefault="007202F8" w:rsidP="00EF3E6A"/>
        </w:tc>
      </w:tr>
      <w:tr w:rsidR="007202F8" w:rsidRPr="00DB2A69">
        <w:tc>
          <w:tcPr>
            <w:tcW w:w="5211" w:type="dxa"/>
          </w:tcPr>
          <w:p w:rsidR="007202F8" w:rsidRPr="00DB2A69" w:rsidRDefault="007202F8" w:rsidP="00226C51">
            <w:pPr>
              <w:numPr>
                <w:ilvl w:val="0"/>
                <w:numId w:val="29"/>
              </w:numPr>
              <w:tabs>
                <w:tab w:val="left" w:pos="870"/>
              </w:tabs>
              <w:jc w:val="both"/>
              <w:rPr>
                <w:b/>
              </w:rPr>
            </w:pPr>
            <w:r w:rsidRPr="00DB2A69">
              <w:rPr>
                <w:b/>
              </w:rPr>
              <w:t>Dress and Appearance</w:t>
            </w:r>
          </w:p>
          <w:p w:rsidR="007202F8" w:rsidRPr="00DB2A69" w:rsidRDefault="007202F8" w:rsidP="00EF3E6A">
            <w:pPr>
              <w:pStyle w:val="DefaultText"/>
              <w:jc w:val="both"/>
              <w:rPr>
                <w:lang w:val="en-GB"/>
              </w:rPr>
            </w:pPr>
            <w:r w:rsidRPr="00DB2A69">
              <w:rPr>
                <w:lang w:val="en-GB"/>
              </w:rPr>
              <w:t xml:space="preserve">A person's dress and appearance are matters of personal choice and self-expression.  However adults should dress in ways which are appropriate to their role and this may need to be different to how they dress when not at work.   </w:t>
            </w:r>
          </w:p>
          <w:p w:rsidR="007202F8" w:rsidRPr="00DB2A69" w:rsidRDefault="007202F8" w:rsidP="00EF3E6A">
            <w:pPr>
              <w:pStyle w:val="DefaultText"/>
              <w:jc w:val="both"/>
              <w:rPr>
                <w:lang w:val="en-GB"/>
              </w:rPr>
            </w:pPr>
          </w:p>
          <w:p w:rsidR="00207F85" w:rsidRPr="00DB2A69" w:rsidRDefault="007202F8" w:rsidP="00EF3E6A">
            <w:pPr>
              <w:pStyle w:val="DefaultText"/>
              <w:jc w:val="both"/>
              <w:rPr>
                <w:lang w:val="en-GB"/>
              </w:rPr>
            </w:pPr>
            <w:r w:rsidRPr="00DB2A69">
              <w:rPr>
                <w:lang w:val="en-GB"/>
              </w:rPr>
              <w:t xml:space="preserve">Adults who work with children and young people should ensure they take care to ensure they are </w:t>
            </w:r>
            <w:r w:rsidR="00E01686" w:rsidRPr="00DB2A69">
              <w:rPr>
                <w:lang w:val="en-GB"/>
              </w:rPr>
              <w:t>dressed appropriately</w:t>
            </w:r>
            <w:r w:rsidRPr="00DB2A69">
              <w:rPr>
                <w:lang w:val="en-GB"/>
              </w:rPr>
              <w:t xml:space="preserve"> for the tasks and the work </w:t>
            </w:r>
            <w:r w:rsidR="00E01686" w:rsidRPr="00DB2A69">
              <w:rPr>
                <w:lang w:val="en-GB"/>
              </w:rPr>
              <w:t>they undertake</w:t>
            </w:r>
            <w:r w:rsidRPr="00DB2A69">
              <w:rPr>
                <w:lang w:val="en-GB"/>
              </w:rPr>
              <w:t xml:space="preserve">.  </w:t>
            </w:r>
          </w:p>
          <w:p w:rsidR="00207F85" w:rsidRPr="00DB2A69" w:rsidRDefault="00207F85" w:rsidP="00EF3E6A">
            <w:pPr>
              <w:pStyle w:val="DefaultText"/>
              <w:jc w:val="both"/>
              <w:rPr>
                <w:lang w:val="en-GB"/>
              </w:rPr>
            </w:pPr>
          </w:p>
          <w:p w:rsidR="007202F8" w:rsidRPr="00DB2A69" w:rsidRDefault="007202F8" w:rsidP="00EF3E6A">
            <w:pPr>
              <w:pStyle w:val="DefaultText"/>
              <w:jc w:val="both"/>
              <w:rPr>
                <w:lang w:val="en-GB"/>
              </w:rPr>
            </w:pPr>
            <w:r w:rsidRPr="00DB2A69">
              <w:rPr>
                <w:lang w:val="en-GB"/>
              </w:rPr>
              <w:t>Those who dress in a manner which could be considered as inappropriate could render themselves vulnerable to criticism or allegations.</w:t>
            </w:r>
          </w:p>
        </w:tc>
        <w:tc>
          <w:tcPr>
            <w:tcW w:w="284" w:type="dxa"/>
          </w:tcPr>
          <w:p w:rsidR="007202F8" w:rsidRPr="00DB2A69" w:rsidRDefault="007202F8" w:rsidP="00EF3E6A"/>
        </w:tc>
        <w:tc>
          <w:tcPr>
            <w:tcW w:w="4394" w:type="dxa"/>
          </w:tcPr>
          <w:p w:rsidR="007202F8" w:rsidRPr="00720C08" w:rsidRDefault="007202F8" w:rsidP="00EF3E6A">
            <w:pPr>
              <w:rPr>
                <w:b/>
              </w:rPr>
            </w:pPr>
          </w:p>
          <w:p w:rsidR="007202F8" w:rsidRPr="00720C08" w:rsidRDefault="007202F8" w:rsidP="00EF3E6A">
            <w:pPr>
              <w:rPr>
                <w:b/>
              </w:rPr>
            </w:pPr>
            <w:r w:rsidRPr="00720C08">
              <w:rPr>
                <w:b/>
              </w:rPr>
              <w:t>This means that adults should wear clothing which:</w:t>
            </w:r>
          </w:p>
          <w:p w:rsidR="007202F8" w:rsidRPr="00DB2A69" w:rsidRDefault="007202F8" w:rsidP="00EF3E6A">
            <w:pPr>
              <w:numPr>
                <w:ilvl w:val="0"/>
                <w:numId w:val="25"/>
              </w:numPr>
              <w:jc w:val="both"/>
            </w:pPr>
            <w:r w:rsidRPr="00DB2A69">
              <w:t>is appropriate to their role</w:t>
            </w:r>
          </w:p>
          <w:p w:rsidR="007202F8" w:rsidRPr="00DB2A69" w:rsidRDefault="007202F8" w:rsidP="00EF3E6A">
            <w:pPr>
              <w:numPr>
                <w:ilvl w:val="0"/>
                <w:numId w:val="25"/>
              </w:numPr>
              <w:jc w:val="both"/>
            </w:pPr>
            <w:r w:rsidRPr="00DB2A69">
              <w:t>is not likely to be viewed as offensive, revealing, or sexually provocative</w:t>
            </w:r>
          </w:p>
          <w:p w:rsidR="007202F8" w:rsidRPr="00DB2A69" w:rsidRDefault="007202F8" w:rsidP="00EF3E6A">
            <w:pPr>
              <w:numPr>
                <w:ilvl w:val="0"/>
                <w:numId w:val="25"/>
              </w:numPr>
              <w:jc w:val="both"/>
            </w:pPr>
            <w:r w:rsidRPr="00DB2A69">
              <w:t>does not distract, cause embarrassment or give rise to misunderstanding</w:t>
            </w:r>
          </w:p>
          <w:p w:rsidR="007202F8" w:rsidRPr="00DB2A69" w:rsidRDefault="007202F8" w:rsidP="00EF3E6A">
            <w:pPr>
              <w:numPr>
                <w:ilvl w:val="0"/>
                <w:numId w:val="25"/>
              </w:numPr>
              <w:jc w:val="both"/>
            </w:pPr>
            <w:r w:rsidRPr="00DB2A69">
              <w:t>is absent of any political or otherwise contentious slogans</w:t>
            </w:r>
          </w:p>
          <w:p w:rsidR="007202F8" w:rsidRPr="00DB2A69" w:rsidRDefault="007202F8" w:rsidP="00EF3E6A">
            <w:pPr>
              <w:numPr>
                <w:ilvl w:val="0"/>
                <w:numId w:val="25"/>
              </w:numPr>
              <w:jc w:val="both"/>
            </w:pPr>
            <w:r w:rsidRPr="00DB2A69">
              <w:t>is not considered to be discriminatory and is culturally sensitive</w:t>
            </w:r>
          </w:p>
        </w:tc>
      </w:tr>
      <w:tr w:rsidR="00207F85" w:rsidRPr="00DB2A69">
        <w:tc>
          <w:tcPr>
            <w:tcW w:w="5211" w:type="dxa"/>
          </w:tcPr>
          <w:p w:rsidR="00207F85" w:rsidRPr="00DB2A69" w:rsidRDefault="00207F85" w:rsidP="00EF3E6A">
            <w:pPr>
              <w:tabs>
                <w:tab w:val="left" w:pos="851"/>
              </w:tabs>
              <w:jc w:val="both"/>
              <w:rPr>
                <w:b/>
              </w:rPr>
            </w:pPr>
          </w:p>
        </w:tc>
        <w:tc>
          <w:tcPr>
            <w:tcW w:w="284" w:type="dxa"/>
          </w:tcPr>
          <w:p w:rsidR="00207F85" w:rsidRPr="00DB2A69" w:rsidRDefault="00207F85" w:rsidP="00EF3E6A"/>
        </w:tc>
        <w:tc>
          <w:tcPr>
            <w:tcW w:w="4394" w:type="dxa"/>
          </w:tcPr>
          <w:p w:rsidR="00207F85" w:rsidRPr="00DB2A69" w:rsidRDefault="00207F85" w:rsidP="00EF3E6A"/>
        </w:tc>
      </w:tr>
      <w:tr w:rsidR="007202F8" w:rsidRPr="00DB2A69">
        <w:tc>
          <w:tcPr>
            <w:tcW w:w="5211" w:type="dxa"/>
          </w:tcPr>
          <w:p w:rsidR="007202F8" w:rsidRPr="00DB2A69" w:rsidRDefault="007202F8" w:rsidP="00226C51">
            <w:pPr>
              <w:numPr>
                <w:ilvl w:val="0"/>
                <w:numId w:val="29"/>
              </w:numPr>
              <w:tabs>
                <w:tab w:val="left" w:pos="851"/>
              </w:tabs>
              <w:jc w:val="both"/>
              <w:rPr>
                <w:b/>
              </w:rPr>
            </w:pPr>
            <w:r w:rsidRPr="00DB2A69">
              <w:rPr>
                <w:b/>
              </w:rPr>
              <w:t xml:space="preserve"> Personal Living Space</w:t>
            </w:r>
          </w:p>
          <w:p w:rsidR="007202F8" w:rsidRPr="00DB2A69" w:rsidRDefault="007202F8" w:rsidP="00EF3E6A">
            <w:pPr>
              <w:pStyle w:val="BodyText"/>
              <w:tabs>
                <w:tab w:val="left" w:pos="570"/>
              </w:tabs>
              <w:jc w:val="both"/>
            </w:pPr>
            <w:r w:rsidRPr="00DB2A69">
              <w:t>No child or young person should be in</w:t>
            </w:r>
            <w:r w:rsidR="00D9058E" w:rsidRPr="00DB2A69">
              <w:t xml:space="preserve"> or invited into</w:t>
            </w:r>
            <w:r w:rsidR="00B51204" w:rsidRPr="00DB2A69">
              <w:t>,</w:t>
            </w:r>
            <w:r w:rsidR="003179CF" w:rsidRPr="00DB2A69">
              <w:t xml:space="preserve"> the home</w:t>
            </w:r>
            <w:r w:rsidR="00460684" w:rsidRPr="00DB2A69">
              <w:rPr>
                <w:rStyle w:val="FootnoteReference"/>
              </w:rPr>
              <w:footnoteReference w:id="16"/>
            </w:r>
            <w:r w:rsidR="003179CF" w:rsidRPr="00DB2A69">
              <w:t xml:space="preserve"> of an adult who works with them, </w:t>
            </w:r>
            <w:r w:rsidR="000F6353" w:rsidRPr="00DB2A69">
              <w:t>unless  the reason for this has been firmly established and agreed with parents/ carers and senior managers or the h</w:t>
            </w:r>
            <w:r w:rsidRPr="00DB2A69">
              <w:t>ome has been designated by the organisation or regulatory body as a work place e</w:t>
            </w:r>
            <w:r w:rsidR="00207F85" w:rsidRPr="00DB2A69">
              <w:t>.</w:t>
            </w:r>
            <w:r w:rsidRPr="00DB2A69">
              <w:t>g</w:t>
            </w:r>
            <w:r w:rsidR="00207F85" w:rsidRPr="00DB2A69">
              <w:t>.</w:t>
            </w:r>
            <w:r w:rsidR="0093037A" w:rsidRPr="00DB2A69">
              <w:t xml:space="preserve"> childminders, foster carers.</w:t>
            </w:r>
          </w:p>
          <w:p w:rsidR="007202F8" w:rsidRPr="00DB2A69" w:rsidRDefault="007202F8" w:rsidP="00EF3E6A">
            <w:pPr>
              <w:pStyle w:val="BodyText"/>
              <w:tabs>
                <w:tab w:val="left" w:pos="4785"/>
              </w:tabs>
              <w:jc w:val="both"/>
              <w:rPr>
                <w:color w:val="FF0000"/>
              </w:rPr>
            </w:pPr>
          </w:p>
          <w:p w:rsidR="00413A3E" w:rsidRPr="00DB2A69" w:rsidRDefault="007202F8" w:rsidP="00EF3E6A">
            <w:pPr>
              <w:pStyle w:val="BodyText"/>
              <w:tabs>
                <w:tab w:val="left" w:pos="570"/>
              </w:tabs>
              <w:jc w:val="both"/>
            </w:pPr>
            <w:r w:rsidRPr="00DB2A69">
              <w:t xml:space="preserve">It is not appropriate for any </w:t>
            </w:r>
            <w:r w:rsidR="0093037A" w:rsidRPr="00DB2A69">
              <w:t xml:space="preserve">other </w:t>
            </w:r>
            <w:r w:rsidRPr="00DB2A69">
              <w:t>organisation</w:t>
            </w:r>
            <w:r w:rsidR="0093037A" w:rsidRPr="00DB2A69">
              <w:t>s</w:t>
            </w:r>
            <w:r w:rsidRPr="00DB2A69">
              <w:t xml:space="preserve"> to expect or request that private living space be used for work with children and young people. </w:t>
            </w:r>
          </w:p>
          <w:p w:rsidR="00413A3E" w:rsidRPr="00DB2A69" w:rsidRDefault="00413A3E" w:rsidP="00EF3E6A">
            <w:pPr>
              <w:pStyle w:val="BodyText"/>
              <w:tabs>
                <w:tab w:val="left" w:pos="570"/>
              </w:tabs>
              <w:jc w:val="both"/>
            </w:pPr>
          </w:p>
          <w:p w:rsidR="007202F8" w:rsidRPr="00DB2A69" w:rsidRDefault="007202F8" w:rsidP="00EF3E6A">
            <w:pPr>
              <w:pStyle w:val="BodyText"/>
              <w:tabs>
                <w:tab w:val="left" w:pos="570"/>
              </w:tabs>
              <w:jc w:val="both"/>
              <w:rPr>
                <w:b/>
              </w:rPr>
            </w:pPr>
            <w:r w:rsidRPr="00DB2A69">
              <w:t xml:space="preserve">Under no circumstances </w:t>
            </w:r>
            <w:r w:rsidR="00413A3E" w:rsidRPr="00DB2A69">
              <w:t xml:space="preserve">should children or young </w:t>
            </w:r>
            <w:r w:rsidR="00BE062C" w:rsidRPr="00DB2A69">
              <w:t>people assist</w:t>
            </w:r>
            <w:r w:rsidR="00413A3E" w:rsidRPr="00DB2A69">
              <w:t xml:space="preserve"> with chores or tasks in the home of an adult who works with them. Neither should they be asked to do so</w:t>
            </w:r>
            <w:r w:rsidR="00B51204" w:rsidRPr="00DB2A69">
              <w:t xml:space="preserve"> by friends or family of that adult.</w:t>
            </w:r>
          </w:p>
        </w:tc>
        <w:tc>
          <w:tcPr>
            <w:tcW w:w="284" w:type="dxa"/>
          </w:tcPr>
          <w:p w:rsidR="007202F8" w:rsidRPr="00DB2A69" w:rsidRDefault="007202F8" w:rsidP="00EF3E6A"/>
        </w:tc>
        <w:tc>
          <w:tcPr>
            <w:tcW w:w="4394" w:type="dxa"/>
          </w:tcPr>
          <w:p w:rsidR="007202F8" w:rsidRPr="00720C08" w:rsidRDefault="007202F8" w:rsidP="00EF3E6A">
            <w:pPr>
              <w:jc w:val="both"/>
              <w:rPr>
                <w:b/>
              </w:rPr>
            </w:pPr>
          </w:p>
          <w:p w:rsidR="007202F8" w:rsidRPr="00720C08" w:rsidRDefault="007202F8" w:rsidP="00EF3E6A">
            <w:pPr>
              <w:jc w:val="both"/>
              <w:rPr>
                <w:b/>
              </w:rPr>
            </w:pPr>
            <w:r w:rsidRPr="00720C08">
              <w:rPr>
                <w:b/>
              </w:rPr>
              <w:t>This means that adults should:</w:t>
            </w:r>
          </w:p>
          <w:p w:rsidR="007202F8" w:rsidRPr="00DB2A69" w:rsidRDefault="007202F8" w:rsidP="00EF3E6A">
            <w:pPr>
              <w:numPr>
                <w:ilvl w:val="0"/>
                <w:numId w:val="54"/>
              </w:numPr>
              <w:jc w:val="both"/>
            </w:pPr>
            <w:r w:rsidRPr="00DB2A69">
              <w:t>be vigilant in maintaining their privacy and  mindful of the need to avoid placing themselves in vulnerable situations</w:t>
            </w:r>
          </w:p>
          <w:p w:rsidR="007202F8" w:rsidRPr="00DB2A69" w:rsidRDefault="007202F8" w:rsidP="001A6BDC">
            <w:pPr>
              <w:numPr>
                <w:ilvl w:val="0"/>
                <w:numId w:val="54"/>
              </w:numPr>
              <w:tabs>
                <w:tab w:val="clear" w:pos="360"/>
                <w:tab w:val="num" w:pos="317"/>
              </w:tabs>
              <w:jc w:val="both"/>
            </w:pPr>
            <w:r w:rsidRPr="00DB2A69">
              <w:t>challenge any request for their accommodation to be used as an additional resource for the organisation</w:t>
            </w:r>
          </w:p>
          <w:p w:rsidR="007202F8" w:rsidRPr="00DB2A69" w:rsidRDefault="007202F8" w:rsidP="00EF3E6A">
            <w:pPr>
              <w:numPr>
                <w:ilvl w:val="0"/>
                <w:numId w:val="54"/>
              </w:numPr>
              <w:jc w:val="both"/>
            </w:pPr>
            <w:r w:rsidRPr="00DB2A69">
              <w:t>be mindful of the need to maintain professional boundaries</w:t>
            </w:r>
          </w:p>
          <w:p w:rsidR="007202F8" w:rsidRPr="00DB2A69" w:rsidRDefault="00E46C0F" w:rsidP="00EF3E6A">
            <w:pPr>
              <w:numPr>
                <w:ilvl w:val="0"/>
                <w:numId w:val="54"/>
              </w:numPr>
              <w:tabs>
                <w:tab w:val="left" w:pos="267"/>
              </w:tabs>
              <w:jc w:val="both"/>
            </w:pPr>
            <w:r w:rsidRPr="00DB2A69">
              <w:t xml:space="preserve"> </w:t>
            </w:r>
            <w:r w:rsidR="007202F8" w:rsidRPr="00DB2A69">
              <w:t xml:space="preserve">refrain from  asking children and young people  to undertake personal  jobs or errands </w:t>
            </w:r>
          </w:p>
        </w:tc>
      </w:tr>
      <w:tr w:rsidR="001122EF" w:rsidRPr="00DB2A69">
        <w:trPr>
          <w:trHeight w:val="299"/>
        </w:trPr>
        <w:tc>
          <w:tcPr>
            <w:tcW w:w="5211" w:type="dxa"/>
            <w:shd w:val="clear" w:color="auto" w:fill="auto"/>
          </w:tcPr>
          <w:p w:rsidR="001122EF" w:rsidRPr="00DB2A69" w:rsidRDefault="001122EF" w:rsidP="00EF3E6A">
            <w:pPr>
              <w:tabs>
                <w:tab w:val="left" w:pos="870"/>
              </w:tabs>
              <w:jc w:val="both"/>
              <w:rPr>
                <w:b/>
              </w:rPr>
            </w:pPr>
          </w:p>
        </w:tc>
        <w:tc>
          <w:tcPr>
            <w:tcW w:w="284" w:type="dxa"/>
            <w:shd w:val="clear" w:color="auto" w:fill="auto"/>
          </w:tcPr>
          <w:p w:rsidR="001122EF" w:rsidRPr="00DB2A69" w:rsidRDefault="001122EF" w:rsidP="00EF3E6A"/>
        </w:tc>
        <w:tc>
          <w:tcPr>
            <w:tcW w:w="4394" w:type="dxa"/>
            <w:shd w:val="clear" w:color="auto" w:fill="auto"/>
          </w:tcPr>
          <w:p w:rsidR="001122EF" w:rsidRPr="00DB2A69" w:rsidRDefault="001122EF" w:rsidP="00EF3E6A">
            <w:pPr>
              <w:jc w:val="both"/>
            </w:pPr>
          </w:p>
        </w:tc>
      </w:tr>
      <w:tr w:rsidR="007202F8" w:rsidRPr="00DB2A69">
        <w:trPr>
          <w:trHeight w:val="907"/>
        </w:trPr>
        <w:tc>
          <w:tcPr>
            <w:tcW w:w="5211" w:type="dxa"/>
            <w:shd w:val="clear" w:color="auto" w:fill="auto"/>
          </w:tcPr>
          <w:p w:rsidR="007202F8" w:rsidRPr="00DB2A69" w:rsidRDefault="007202F8" w:rsidP="00EF3E6A">
            <w:pPr>
              <w:numPr>
                <w:ilvl w:val="0"/>
                <w:numId w:val="29"/>
              </w:numPr>
              <w:tabs>
                <w:tab w:val="left" w:pos="870"/>
              </w:tabs>
              <w:jc w:val="both"/>
              <w:rPr>
                <w:b/>
                <w:bCs/>
              </w:rPr>
            </w:pPr>
            <w:r w:rsidRPr="00DB2A69">
              <w:rPr>
                <w:b/>
              </w:rPr>
              <w:t xml:space="preserve"> </w:t>
            </w:r>
            <w:r w:rsidRPr="00DB2A69">
              <w:rPr>
                <w:b/>
                <w:bCs/>
              </w:rPr>
              <w:t xml:space="preserve">Gifts, Rewards and Favouritism </w:t>
            </w:r>
          </w:p>
          <w:p w:rsidR="007C1849" w:rsidRPr="00DB2A69" w:rsidRDefault="007202F8" w:rsidP="00EF3E6A">
            <w:pPr>
              <w:tabs>
                <w:tab w:val="left" w:pos="150"/>
              </w:tabs>
              <w:jc w:val="both"/>
            </w:pPr>
            <w:r w:rsidRPr="00DB2A69">
              <w:t xml:space="preserve">The giving of gifts </w:t>
            </w:r>
            <w:r w:rsidR="00B72713" w:rsidRPr="00DB2A69">
              <w:t xml:space="preserve">or rewards </w:t>
            </w:r>
            <w:r w:rsidRPr="00DB2A69">
              <w:t>to children or young people</w:t>
            </w:r>
            <w:r w:rsidR="00207F85" w:rsidRPr="00DB2A69">
              <w:t xml:space="preserve"> </w:t>
            </w:r>
            <w:r w:rsidRPr="00DB2A69">
              <w:t>should be</w:t>
            </w:r>
            <w:r w:rsidR="007C1849" w:rsidRPr="00DB2A69">
              <w:t xml:space="preserve"> part of an agreed </w:t>
            </w:r>
            <w:r w:rsidRPr="00DB2A69">
              <w:t xml:space="preserve">policy for </w:t>
            </w:r>
            <w:r w:rsidR="00E01686" w:rsidRPr="00DB2A69">
              <w:t>supporting positive</w:t>
            </w:r>
            <w:r w:rsidRPr="00DB2A69">
              <w:t xml:space="preserve"> behaviour</w:t>
            </w:r>
            <w:r w:rsidR="00546D24" w:rsidRPr="00DB2A69">
              <w:t xml:space="preserve"> or </w:t>
            </w:r>
            <w:r w:rsidR="00B72713" w:rsidRPr="00DB2A69">
              <w:t xml:space="preserve">recognising particular </w:t>
            </w:r>
            <w:r w:rsidR="00546D24" w:rsidRPr="00DB2A69">
              <w:t>achievements.</w:t>
            </w:r>
            <w:r w:rsidR="00B72713" w:rsidRPr="00DB2A69">
              <w:t xml:space="preserve"> </w:t>
            </w:r>
            <w:r w:rsidR="007C1849" w:rsidRPr="00DB2A69">
              <w:t>In some situations, the giving of gifts as rewards may be  accepted practice for  a group of children, whilst in other situations the giving of a gift  to an individual child or young person will be part of an agreed plan, recorded and discussed with senior manager and the parent or carer.</w:t>
            </w:r>
          </w:p>
          <w:p w:rsidR="007C1849" w:rsidRPr="00DB2A69" w:rsidRDefault="007C1849" w:rsidP="00EF3E6A">
            <w:pPr>
              <w:tabs>
                <w:tab w:val="left" w:pos="150"/>
              </w:tabs>
              <w:jc w:val="both"/>
            </w:pPr>
          </w:p>
          <w:p w:rsidR="004A230D" w:rsidRPr="00DB2A69" w:rsidRDefault="007C1849" w:rsidP="00EF3E6A">
            <w:pPr>
              <w:jc w:val="both"/>
            </w:pPr>
            <w:r w:rsidRPr="00DB2A69">
              <w:t xml:space="preserve">It is acknowledged that </w:t>
            </w:r>
            <w:r w:rsidR="008E61E5" w:rsidRPr="00DB2A69">
              <w:t xml:space="preserve">there are specific occasions when adults </w:t>
            </w:r>
            <w:r w:rsidRPr="00DB2A69">
              <w:t>may wish to give a child or young person a personal gift</w:t>
            </w:r>
            <w:r w:rsidR="008E61E5" w:rsidRPr="00DB2A69">
              <w:t>. This is only acceptable practice where, in line with the agreed policy</w:t>
            </w:r>
            <w:r w:rsidR="00E01686" w:rsidRPr="00DB2A69">
              <w:t>, the</w:t>
            </w:r>
            <w:r w:rsidR="008E61E5" w:rsidRPr="00DB2A69">
              <w:t xml:space="preserve"> adult has first discussed the giving of the gift and the reason for it, with the senior manager and/or parent or </w:t>
            </w:r>
            <w:r w:rsidR="00E01686" w:rsidRPr="00DB2A69">
              <w:t>carer and</w:t>
            </w:r>
            <w:r w:rsidR="008E61E5" w:rsidRPr="00DB2A69">
              <w:t xml:space="preserve"> the action is recorded</w:t>
            </w:r>
            <w:r w:rsidR="004A230D" w:rsidRPr="00DB2A69">
              <w:t xml:space="preserve">. Any </w:t>
            </w:r>
            <w:r w:rsidR="00E01686" w:rsidRPr="00DB2A69">
              <w:t>gifts should</w:t>
            </w:r>
            <w:r w:rsidR="004A230D" w:rsidRPr="00DB2A69">
              <w:t xml:space="preserve"> be given openly and not be based on favouritism.</w:t>
            </w:r>
            <w:r w:rsidR="00733EE0" w:rsidRPr="00DB2A69">
              <w:t xml:space="preserve"> </w:t>
            </w:r>
            <w:r w:rsidR="000F6353" w:rsidRPr="00DB2A69">
              <w:t>A</w:t>
            </w:r>
            <w:r w:rsidR="007202F8" w:rsidRPr="00DB2A69">
              <w:t xml:space="preserve">dults </w:t>
            </w:r>
            <w:r w:rsidR="008E61E5" w:rsidRPr="00DB2A69">
              <w:t xml:space="preserve">need to be </w:t>
            </w:r>
            <w:r w:rsidR="007202F8" w:rsidRPr="00DB2A69">
              <w:t>aware</w:t>
            </w:r>
            <w:r w:rsidR="000F6353" w:rsidRPr="00DB2A69">
              <w:t xml:space="preserve"> however,</w:t>
            </w:r>
            <w:r w:rsidR="007202F8" w:rsidRPr="00DB2A69">
              <w:t xml:space="preserve"> that the giving of gifts c</w:t>
            </w:r>
            <w:r w:rsidR="008E61E5" w:rsidRPr="00DB2A69">
              <w:t xml:space="preserve">an </w:t>
            </w:r>
            <w:r w:rsidR="007202F8" w:rsidRPr="00DB2A69">
              <w:t>be misinterpreted by othe</w:t>
            </w:r>
            <w:r w:rsidR="000F6353" w:rsidRPr="00DB2A69">
              <w:t>rs as a gesture either to bribe</w:t>
            </w:r>
            <w:r w:rsidR="007202F8" w:rsidRPr="00DB2A69">
              <w:t xml:space="preserve"> or groom</w:t>
            </w:r>
            <w:r w:rsidR="000F6353" w:rsidRPr="00DB2A69">
              <w:rPr>
                <w:rStyle w:val="FootnoteReference"/>
              </w:rPr>
              <w:footnoteReference w:id="17"/>
            </w:r>
            <w:r w:rsidR="004A230D" w:rsidRPr="00DB2A69">
              <w:t xml:space="preserve"> a young person.</w:t>
            </w:r>
            <w:r w:rsidR="007202F8" w:rsidRPr="00DB2A69">
              <w:t xml:space="preserve">  </w:t>
            </w:r>
          </w:p>
          <w:p w:rsidR="00733EE0" w:rsidRPr="00DB2A69" w:rsidRDefault="00733EE0" w:rsidP="00EF3E6A">
            <w:pPr>
              <w:jc w:val="both"/>
            </w:pPr>
          </w:p>
          <w:p w:rsidR="004A230D" w:rsidRPr="00DB2A69" w:rsidRDefault="00733EE0" w:rsidP="00EF3E6A">
            <w:pPr>
              <w:jc w:val="both"/>
            </w:pPr>
            <w:r w:rsidRPr="00DB2A69">
              <w:t>A</w:t>
            </w:r>
            <w:r w:rsidR="004A230D" w:rsidRPr="00DB2A69">
              <w:t>dults should exercise care when selecting children and/or young people for specific activities or privileges to avoid perceptions of favouritism or unfairness.</w:t>
            </w:r>
            <w:r w:rsidR="003B15D3" w:rsidRPr="00DB2A69">
              <w:t xml:space="preserve"> </w:t>
            </w:r>
            <w:r w:rsidR="004A230D" w:rsidRPr="00DB2A69">
              <w:t xml:space="preserve">Methods and criteria for selection should always be transparent and subject to scrutiny. </w:t>
            </w:r>
          </w:p>
          <w:p w:rsidR="00733EE0" w:rsidRPr="00DB2A69" w:rsidRDefault="00733EE0" w:rsidP="00EF3E6A">
            <w:pPr>
              <w:jc w:val="both"/>
            </w:pPr>
          </w:p>
          <w:p w:rsidR="00733EE0" w:rsidRPr="00DB2A69" w:rsidRDefault="00733EE0" w:rsidP="00EF3E6A">
            <w:pPr>
              <w:jc w:val="both"/>
            </w:pPr>
            <w:r w:rsidRPr="00DB2A69">
              <w:t>Care should also be taken to ensure that adults do not accept any gift that might be construed as a bribe by others, or lead the giver to expect preferential treatment.</w:t>
            </w:r>
          </w:p>
          <w:p w:rsidR="00733EE0" w:rsidRPr="00DB2A69" w:rsidRDefault="00733EE0" w:rsidP="00EF3E6A">
            <w:pPr>
              <w:jc w:val="both"/>
            </w:pPr>
          </w:p>
          <w:p w:rsidR="007202F8" w:rsidRPr="00DB2A69" w:rsidRDefault="00733EE0" w:rsidP="00EF3E6A">
            <w:pPr>
              <w:jc w:val="both"/>
              <w:rPr>
                <w:b/>
                <w:color w:val="FF0000"/>
              </w:rPr>
            </w:pPr>
            <w:r w:rsidRPr="00DB2A69">
              <w:t xml:space="preserve">There are occasions when children, young </w:t>
            </w:r>
            <w:r w:rsidR="00E01686" w:rsidRPr="00DB2A69">
              <w:t>people or</w:t>
            </w:r>
            <w:r w:rsidRPr="00DB2A69">
              <w:t xml:space="preserve"> parents wish to pass small tokens of appreciation to adults e.g. on special </w:t>
            </w:r>
            <w:r w:rsidR="00E01686" w:rsidRPr="00DB2A69">
              <w:t>occasions or</w:t>
            </w:r>
            <w:r w:rsidRPr="00DB2A69">
              <w:t xml:space="preserve"> as a thank-you and this is acceptable. However, it is unacceptable to receive gifts on a regular basis or of any significant value.</w:t>
            </w:r>
            <w:r w:rsidR="00A54A63" w:rsidRPr="00DB2A69" w:rsidDel="004A230D">
              <w:rPr>
                <w:color w:val="FF0000"/>
              </w:rPr>
              <w:t xml:space="preserve"> </w:t>
            </w:r>
          </w:p>
        </w:tc>
        <w:tc>
          <w:tcPr>
            <w:tcW w:w="284" w:type="dxa"/>
            <w:shd w:val="clear" w:color="auto" w:fill="auto"/>
          </w:tcPr>
          <w:p w:rsidR="007202F8" w:rsidRPr="00DB2A69" w:rsidRDefault="007202F8" w:rsidP="00EF3E6A"/>
        </w:tc>
        <w:tc>
          <w:tcPr>
            <w:tcW w:w="4394" w:type="dxa"/>
            <w:shd w:val="clear" w:color="auto" w:fill="auto"/>
          </w:tcPr>
          <w:p w:rsidR="007202F8" w:rsidRPr="00720C08" w:rsidRDefault="007202F8" w:rsidP="00EF3E6A">
            <w:pPr>
              <w:jc w:val="both"/>
              <w:rPr>
                <w:b/>
              </w:rPr>
            </w:pPr>
          </w:p>
          <w:p w:rsidR="007202F8" w:rsidRPr="00720C08" w:rsidRDefault="007202F8" w:rsidP="00EF3E6A">
            <w:pPr>
              <w:jc w:val="both"/>
              <w:rPr>
                <w:b/>
              </w:rPr>
            </w:pPr>
            <w:r w:rsidRPr="00720C08">
              <w:rPr>
                <w:b/>
              </w:rPr>
              <w:t xml:space="preserve">This means that adults should: </w:t>
            </w:r>
          </w:p>
          <w:p w:rsidR="007202F8" w:rsidRPr="00DB2A69" w:rsidRDefault="007202F8" w:rsidP="00EF3E6A">
            <w:pPr>
              <w:numPr>
                <w:ilvl w:val="0"/>
                <w:numId w:val="5"/>
              </w:numPr>
              <w:tabs>
                <w:tab w:val="clear" w:pos="360"/>
                <w:tab w:val="num" w:pos="252"/>
              </w:tabs>
              <w:ind w:left="252" w:hanging="252"/>
              <w:jc w:val="both"/>
            </w:pPr>
            <w:r w:rsidRPr="00DB2A69">
              <w:t xml:space="preserve">be aware of their organisation’s </w:t>
            </w:r>
            <w:r w:rsidR="004A230D" w:rsidRPr="00DB2A69">
              <w:t xml:space="preserve">policy </w:t>
            </w:r>
            <w:r w:rsidRPr="00DB2A69">
              <w:t xml:space="preserve"> on the giving and receiving of gifts </w:t>
            </w:r>
          </w:p>
          <w:p w:rsidR="007202F8" w:rsidRPr="00DB2A69" w:rsidRDefault="007202F8" w:rsidP="00EF3E6A">
            <w:pPr>
              <w:numPr>
                <w:ilvl w:val="0"/>
                <w:numId w:val="5"/>
              </w:numPr>
              <w:tabs>
                <w:tab w:val="clear" w:pos="360"/>
                <w:tab w:val="num" w:pos="252"/>
              </w:tabs>
              <w:ind w:left="252" w:hanging="252"/>
              <w:jc w:val="both"/>
            </w:pPr>
            <w:r w:rsidRPr="00DB2A69">
              <w:t>ensure that gifts received or given in situations which may be misconstrued are declared</w:t>
            </w:r>
          </w:p>
          <w:p w:rsidR="007202F8" w:rsidRPr="00DB2A69" w:rsidRDefault="007202F8" w:rsidP="00EF3E6A">
            <w:pPr>
              <w:numPr>
                <w:ilvl w:val="0"/>
                <w:numId w:val="5"/>
              </w:numPr>
              <w:tabs>
                <w:tab w:val="clear" w:pos="360"/>
                <w:tab w:val="num" w:pos="252"/>
              </w:tabs>
              <w:ind w:left="252" w:hanging="252"/>
              <w:jc w:val="both"/>
            </w:pPr>
            <w:r w:rsidRPr="00DB2A69">
              <w:t>generally, only give gifts to an individual young person as  part of an agreed reward system</w:t>
            </w:r>
          </w:p>
          <w:p w:rsidR="007202F8" w:rsidRPr="00DB2A69" w:rsidRDefault="007202F8" w:rsidP="00EF3E6A">
            <w:pPr>
              <w:numPr>
                <w:ilvl w:val="0"/>
                <w:numId w:val="5"/>
              </w:numPr>
              <w:tabs>
                <w:tab w:val="clear" w:pos="360"/>
                <w:tab w:val="num" w:pos="252"/>
              </w:tabs>
              <w:ind w:left="252" w:hanging="252"/>
              <w:jc w:val="both"/>
            </w:pPr>
            <w:r w:rsidRPr="00DB2A69">
              <w:t xml:space="preserve">where giving gifts other than as above, ensure that these are of insignificant value </w:t>
            </w:r>
          </w:p>
          <w:p w:rsidR="007202F8" w:rsidRPr="00DB2A69" w:rsidRDefault="007202F8" w:rsidP="00EF3E6A">
            <w:pPr>
              <w:numPr>
                <w:ilvl w:val="0"/>
                <w:numId w:val="5"/>
              </w:numPr>
              <w:tabs>
                <w:tab w:val="clear" w:pos="360"/>
                <w:tab w:val="num" w:pos="252"/>
              </w:tabs>
              <w:ind w:left="252" w:hanging="252"/>
              <w:jc w:val="both"/>
            </w:pPr>
            <w:r w:rsidRPr="00DB2A69">
              <w:t xml:space="preserve">ensure that all selection processes which concern children and young people are fair and that wherever practicable these are undertaken and agreed by more than one member of staff </w:t>
            </w:r>
          </w:p>
          <w:p w:rsidR="007202F8" w:rsidRPr="00DB2A69" w:rsidRDefault="007202F8" w:rsidP="00EF3E6A">
            <w:pPr>
              <w:jc w:val="both"/>
            </w:pPr>
          </w:p>
        </w:tc>
      </w:tr>
      <w:tr w:rsidR="007202F8"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7202F8" w:rsidRPr="00DB2A69" w:rsidRDefault="007202F8" w:rsidP="00EF3E6A">
            <w:pPr>
              <w:tabs>
                <w:tab w:val="left" w:pos="870"/>
              </w:tabs>
              <w:jc w:val="both"/>
              <w:rPr>
                <w:b/>
              </w:rPr>
            </w:pPr>
          </w:p>
        </w:tc>
        <w:tc>
          <w:tcPr>
            <w:tcW w:w="284" w:type="dxa"/>
            <w:tcBorders>
              <w:top w:val="nil"/>
              <w:left w:val="nil"/>
              <w:bottom w:val="nil"/>
              <w:right w:val="nil"/>
            </w:tcBorders>
          </w:tcPr>
          <w:p w:rsidR="007202F8" w:rsidRPr="00DB2A69" w:rsidRDefault="007202F8" w:rsidP="00EF3E6A">
            <w:pPr>
              <w:pStyle w:val="BodyTextIndent2"/>
              <w:ind w:left="-18"/>
              <w:rPr>
                <w:i w:val="0"/>
              </w:rPr>
            </w:pPr>
          </w:p>
        </w:tc>
        <w:tc>
          <w:tcPr>
            <w:tcW w:w="4394" w:type="dxa"/>
            <w:tcBorders>
              <w:top w:val="nil"/>
              <w:left w:val="nil"/>
              <w:bottom w:val="nil"/>
              <w:right w:val="nil"/>
            </w:tcBorders>
          </w:tcPr>
          <w:p w:rsidR="007202F8" w:rsidRPr="00DB2A69" w:rsidRDefault="007202F8" w:rsidP="00EF3E6A">
            <w:pPr>
              <w:pStyle w:val="BodyTextIndent2"/>
              <w:ind w:left="-18"/>
              <w:jc w:val="both"/>
              <w:rPr>
                <w:i w:val="0"/>
              </w:rPr>
            </w:pPr>
          </w:p>
        </w:tc>
      </w:tr>
      <w:tr w:rsidR="007202F8"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7202F8" w:rsidRPr="00DB2A69" w:rsidRDefault="007202F8" w:rsidP="00EF3E6A">
            <w:pPr>
              <w:numPr>
                <w:ilvl w:val="0"/>
                <w:numId w:val="49"/>
              </w:numPr>
              <w:tabs>
                <w:tab w:val="left" w:pos="870"/>
              </w:tabs>
              <w:jc w:val="both"/>
              <w:rPr>
                <w:b/>
              </w:rPr>
            </w:pPr>
            <w:r w:rsidRPr="00DB2A69">
              <w:rPr>
                <w:b/>
              </w:rPr>
              <w:t>Infatuations</w:t>
            </w:r>
          </w:p>
          <w:p w:rsidR="007202F8" w:rsidRPr="00DB2A69" w:rsidRDefault="007202F8" w:rsidP="00EF3E6A">
            <w:pPr>
              <w:pStyle w:val="Heading3"/>
              <w:jc w:val="both"/>
            </w:pPr>
            <w:r w:rsidRPr="00DB2A69">
              <w:rPr>
                <w:lang w:eastAsia="en-GB"/>
              </w:rPr>
              <w:t xml:space="preserve">Occasionally, a child or young person may develop an infatuation with an adult who works with them. These adults should deal with these situations sensitively and appropriately </w:t>
            </w:r>
            <w:r w:rsidRPr="00DB2A69">
              <w:t xml:space="preserve">to maintain the dignity and safety of all concerned. They should remain aware, however, that such </w:t>
            </w:r>
            <w:r w:rsidR="00A54A63" w:rsidRPr="00DB2A69">
              <w:t xml:space="preserve">infatuations </w:t>
            </w:r>
            <w:r w:rsidRPr="00DB2A69">
              <w:t>carry a high risk of words or actions being misinterpreted and should therefore make every effort to ensure that their own behaviour is above reproach</w:t>
            </w:r>
            <w:r w:rsidR="00E01686" w:rsidRPr="00DB2A69">
              <w:t>.</w:t>
            </w:r>
            <w:r w:rsidRPr="00DB2A69">
              <w:t xml:space="preserve">  </w:t>
            </w:r>
          </w:p>
          <w:p w:rsidR="007202F8" w:rsidRPr="00DB2A69" w:rsidRDefault="007202F8" w:rsidP="00EF3E6A">
            <w:pPr>
              <w:pStyle w:val="Heading3"/>
              <w:jc w:val="both"/>
            </w:pPr>
          </w:p>
          <w:p w:rsidR="007202F8" w:rsidRPr="00DB2A69" w:rsidRDefault="00A54A63" w:rsidP="00EF3E6A">
            <w:pPr>
              <w:pStyle w:val="Heading3"/>
              <w:jc w:val="both"/>
              <w:rPr>
                <w:b/>
              </w:rPr>
            </w:pPr>
            <w:r w:rsidRPr="00DB2A69">
              <w:t xml:space="preserve">An </w:t>
            </w:r>
            <w:r w:rsidR="007202F8" w:rsidRPr="00DB2A69">
              <w:t xml:space="preserve">adult, who becomes aware that a child or young person </w:t>
            </w:r>
            <w:r w:rsidR="007546C1" w:rsidRPr="00DB2A69">
              <w:t xml:space="preserve">is developing </w:t>
            </w:r>
            <w:r w:rsidR="007202F8" w:rsidRPr="00DB2A69">
              <w:t>an infatuation</w:t>
            </w:r>
            <w:r w:rsidR="007546C1" w:rsidRPr="00DB2A69">
              <w:t xml:space="preserve">, </w:t>
            </w:r>
            <w:r w:rsidR="007202F8" w:rsidRPr="00DB2A69">
              <w:t>should discuss this at the earliest opportunity with a senior manager</w:t>
            </w:r>
            <w:r w:rsidR="007546C1" w:rsidRPr="00DB2A69">
              <w:t xml:space="preserve"> or parent</w:t>
            </w:r>
            <w:r w:rsidR="003001CC" w:rsidRPr="00DB2A69">
              <w:t>/</w:t>
            </w:r>
            <w:r w:rsidR="007546C1" w:rsidRPr="00DB2A69">
              <w:t>carer</w:t>
            </w:r>
            <w:r w:rsidR="007202F8" w:rsidRPr="00DB2A69">
              <w:t xml:space="preserve"> so appropriate action can </w:t>
            </w:r>
            <w:r w:rsidR="007546C1" w:rsidRPr="00DB2A69">
              <w:t>be</w:t>
            </w:r>
            <w:r w:rsidR="007202F8" w:rsidRPr="00DB2A69">
              <w:t xml:space="preserve"> taken to avoid any hurt, distress or embarrassment</w:t>
            </w:r>
            <w:r w:rsidR="00B51204" w:rsidRPr="00DB2A69">
              <w:t>.</w:t>
            </w:r>
          </w:p>
        </w:tc>
        <w:tc>
          <w:tcPr>
            <w:tcW w:w="284" w:type="dxa"/>
            <w:tcBorders>
              <w:top w:val="nil"/>
              <w:left w:val="nil"/>
              <w:bottom w:val="nil"/>
              <w:right w:val="nil"/>
            </w:tcBorders>
          </w:tcPr>
          <w:p w:rsidR="007202F8" w:rsidRPr="00DB2A69" w:rsidRDefault="007202F8" w:rsidP="00EF3E6A">
            <w:pPr>
              <w:pStyle w:val="BodyTextIndent2"/>
              <w:ind w:left="-18"/>
              <w:rPr>
                <w:i w:val="0"/>
              </w:rPr>
            </w:pPr>
          </w:p>
        </w:tc>
        <w:tc>
          <w:tcPr>
            <w:tcW w:w="4394" w:type="dxa"/>
            <w:tcBorders>
              <w:top w:val="nil"/>
              <w:left w:val="nil"/>
              <w:bottom w:val="nil"/>
              <w:right w:val="nil"/>
            </w:tcBorders>
          </w:tcPr>
          <w:p w:rsidR="007202F8" w:rsidRPr="00720C08" w:rsidRDefault="007202F8" w:rsidP="00EF3E6A">
            <w:pPr>
              <w:pStyle w:val="BodyTextIndent2"/>
              <w:ind w:left="-18"/>
              <w:jc w:val="both"/>
              <w:rPr>
                <w:b/>
                <w:i w:val="0"/>
              </w:rPr>
            </w:pPr>
          </w:p>
          <w:p w:rsidR="007202F8" w:rsidRPr="00720C08" w:rsidRDefault="007202F8" w:rsidP="00226C51">
            <w:pPr>
              <w:pStyle w:val="BodyTextIndent2"/>
              <w:ind w:left="0"/>
              <w:jc w:val="both"/>
              <w:rPr>
                <w:b/>
                <w:i w:val="0"/>
              </w:rPr>
            </w:pPr>
            <w:r w:rsidRPr="00720C08">
              <w:rPr>
                <w:b/>
                <w:i w:val="0"/>
              </w:rPr>
              <w:t>This means that adults should:</w:t>
            </w:r>
          </w:p>
          <w:p w:rsidR="007202F8" w:rsidRPr="00DB2A69" w:rsidRDefault="007202F8" w:rsidP="00EF3E6A">
            <w:pPr>
              <w:numPr>
                <w:ilvl w:val="0"/>
                <w:numId w:val="8"/>
              </w:numPr>
              <w:tabs>
                <w:tab w:val="clear" w:pos="360"/>
                <w:tab w:val="num" w:pos="252"/>
              </w:tabs>
              <w:ind w:left="252" w:hanging="252"/>
              <w:jc w:val="both"/>
            </w:pPr>
            <w:r w:rsidRPr="00DB2A69">
              <w:t xml:space="preserve">report and record any incidents or  indications (verbal, written or physical) that suggest a child or young person  may have developed an infatuation with an adult in the workplace </w:t>
            </w:r>
          </w:p>
          <w:p w:rsidR="007202F8" w:rsidRPr="00DB2A69" w:rsidRDefault="007202F8" w:rsidP="00EF3E6A">
            <w:pPr>
              <w:numPr>
                <w:ilvl w:val="0"/>
                <w:numId w:val="8"/>
              </w:numPr>
              <w:tabs>
                <w:tab w:val="clear" w:pos="360"/>
                <w:tab w:val="num" w:pos="252"/>
              </w:tabs>
              <w:ind w:left="252" w:hanging="252"/>
              <w:jc w:val="both"/>
            </w:pPr>
            <w:r w:rsidRPr="00DB2A69">
              <w:t>always acknowledge and maintain professional boundaries</w:t>
            </w:r>
          </w:p>
          <w:p w:rsidR="007202F8" w:rsidRPr="00DB2A69" w:rsidRDefault="007202F8" w:rsidP="00EF3E6A">
            <w:pPr>
              <w:jc w:val="both"/>
            </w:pPr>
          </w:p>
        </w:tc>
      </w:tr>
      <w:tr w:rsidR="00412792" w:rsidRPr="00DB2A69">
        <w:trPr>
          <w:trHeight w:val="331"/>
        </w:trPr>
        <w:tc>
          <w:tcPr>
            <w:tcW w:w="5211" w:type="dxa"/>
          </w:tcPr>
          <w:p w:rsidR="00412792" w:rsidRPr="00DB2A69" w:rsidRDefault="00412792" w:rsidP="00EF3E6A">
            <w:pPr>
              <w:jc w:val="both"/>
            </w:pPr>
          </w:p>
        </w:tc>
        <w:tc>
          <w:tcPr>
            <w:tcW w:w="284" w:type="dxa"/>
          </w:tcPr>
          <w:p w:rsidR="00412792" w:rsidRPr="00DB2A69" w:rsidRDefault="00412792" w:rsidP="00EF3E6A"/>
        </w:tc>
        <w:tc>
          <w:tcPr>
            <w:tcW w:w="4394" w:type="dxa"/>
          </w:tcPr>
          <w:p w:rsidR="00412792" w:rsidRPr="00DB2A69" w:rsidRDefault="00412792" w:rsidP="00EF3E6A"/>
        </w:tc>
      </w:tr>
      <w:tr w:rsidR="00412792" w:rsidRPr="00DB2A69">
        <w:tc>
          <w:tcPr>
            <w:tcW w:w="5211" w:type="dxa"/>
          </w:tcPr>
          <w:p w:rsidR="00412792" w:rsidRPr="00DB2A69" w:rsidRDefault="00412792" w:rsidP="00EF3E6A">
            <w:pPr>
              <w:numPr>
                <w:ilvl w:val="0"/>
                <w:numId w:val="49"/>
              </w:numPr>
              <w:tabs>
                <w:tab w:val="left" w:pos="851"/>
              </w:tabs>
              <w:jc w:val="both"/>
              <w:rPr>
                <w:b/>
              </w:rPr>
            </w:pPr>
            <w:r w:rsidRPr="00DB2A69">
              <w:rPr>
                <w:b/>
              </w:rPr>
              <w:t xml:space="preserve"> Communication with Children and Young People  (including the Use of Technology)</w:t>
            </w:r>
          </w:p>
          <w:p w:rsidR="00412792" w:rsidRPr="00DB2A69" w:rsidRDefault="00412792" w:rsidP="00EF3E6A">
            <w:pPr>
              <w:jc w:val="both"/>
            </w:pPr>
            <w:r w:rsidRPr="00DB2A69">
              <w:t xml:space="preserve">Communication between children and adults, by whatever method, should take place within clear and explicit professional boundaries. This includes the wider use of technology such as mobile </w:t>
            </w:r>
            <w:r w:rsidR="004A48EB" w:rsidRPr="00DB2A69">
              <w:t>phones text</w:t>
            </w:r>
            <w:r w:rsidRPr="00DB2A69">
              <w:t xml:space="preserve"> messaging, e-mails, digital cameras, videos, web-cams,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r w:rsidR="003001CC" w:rsidRPr="00DB2A69">
              <w:t>.</w:t>
            </w:r>
          </w:p>
          <w:p w:rsidR="00412792" w:rsidRPr="00DB2A69" w:rsidRDefault="00412792" w:rsidP="00EF3E6A">
            <w:pPr>
              <w:jc w:val="both"/>
            </w:pPr>
          </w:p>
          <w:p w:rsidR="00412792" w:rsidRPr="00DB2A69" w:rsidRDefault="00412792" w:rsidP="00EF3E6A">
            <w:pPr>
              <w:jc w:val="both"/>
            </w:pPr>
            <w:r w:rsidRPr="00DB2A69">
              <w:t>Adults should also be circumspect in their communicatio</w:t>
            </w:r>
            <w:r w:rsidR="0093037A" w:rsidRPr="00DB2A69">
              <w:t>ns with children so as to avoid</w:t>
            </w:r>
            <w:r w:rsidRPr="00DB2A69">
              <w:t xml:space="preserve"> any possible misinterpretation of their motives or any behaviour which could be construed as grooming. They should not give their personal contact details to children and young people including e-mail, home or mobile telephone numbers</w:t>
            </w:r>
            <w:r w:rsidR="003001CC" w:rsidRPr="00DB2A69">
              <w:t>,</w:t>
            </w:r>
            <w:r w:rsidRPr="00DB2A69">
              <w:t xml:space="preserve"> unless the need to do so is agreed with senior management and parents/carers. E-mail or text communications between an adult and a child young person outside agreed protocols may lead to disciplinary and/or criminal investigations. This also includes communications through internet based web sites.</w:t>
            </w:r>
          </w:p>
          <w:p w:rsidR="00412792" w:rsidRPr="00DB2A69" w:rsidRDefault="00412792" w:rsidP="00EF3E6A">
            <w:pPr>
              <w:jc w:val="both"/>
            </w:pPr>
          </w:p>
          <w:p w:rsidR="00412792" w:rsidRPr="00DB2A69" w:rsidRDefault="00412792" w:rsidP="00EF3E6A">
            <w:pPr>
              <w:jc w:val="both"/>
              <w:rPr>
                <w:b/>
              </w:rPr>
            </w:pPr>
            <w:r w:rsidRPr="00DB2A69">
              <w:t>Internal e-mail systems should only be used in accordance with the organisation</w:t>
            </w:r>
            <w:r w:rsidR="005921CF" w:rsidRPr="00DB2A69">
              <w:t>’</w:t>
            </w:r>
            <w:r w:rsidRPr="00DB2A69">
              <w:t>s policy.</w:t>
            </w:r>
          </w:p>
        </w:tc>
        <w:tc>
          <w:tcPr>
            <w:tcW w:w="284" w:type="dxa"/>
          </w:tcPr>
          <w:p w:rsidR="00412792" w:rsidRPr="00DB2A69" w:rsidRDefault="00412792" w:rsidP="00EF3E6A"/>
        </w:tc>
        <w:tc>
          <w:tcPr>
            <w:tcW w:w="4394" w:type="dxa"/>
          </w:tcPr>
          <w:p w:rsidR="00412792" w:rsidRPr="00DB2A69" w:rsidRDefault="00412792" w:rsidP="00EF3E6A">
            <w:pPr>
              <w:jc w:val="both"/>
            </w:pPr>
          </w:p>
          <w:p w:rsidR="00412792" w:rsidRPr="00DB2A69" w:rsidRDefault="00412792" w:rsidP="00EF3E6A">
            <w:pPr>
              <w:jc w:val="both"/>
            </w:pPr>
          </w:p>
          <w:p w:rsidR="00412792" w:rsidRPr="00720C08" w:rsidRDefault="00412792" w:rsidP="00EF3E6A">
            <w:pPr>
              <w:jc w:val="both"/>
              <w:rPr>
                <w:b/>
              </w:rPr>
            </w:pPr>
          </w:p>
          <w:p w:rsidR="00412792" w:rsidRPr="00720C08" w:rsidRDefault="00412792" w:rsidP="00EF3E6A">
            <w:pPr>
              <w:jc w:val="both"/>
              <w:rPr>
                <w:b/>
              </w:rPr>
            </w:pPr>
            <w:r w:rsidRPr="00720C08">
              <w:rPr>
                <w:b/>
              </w:rPr>
              <w:t>This means that the organisation should:</w:t>
            </w:r>
          </w:p>
          <w:p w:rsidR="00412792" w:rsidRPr="00DB2A69" w:rsidRDefault="00412792" w:rsidP="00EF3E6A">
            <w:pPr>
              <w:numPr>
                <w:ilvl w:val="0"/>
                <w:numId w:val="48"/>
              </w:numPr>
              <w:tabs>
                <w:tab w:val="clear" w:pos="720"/>
                <w:tab w:val="num" w:pos="395"/>
              </w:tabs>
              <w:ind w:left="395" w:hanging="395"/>
            </w:pPr>
            <w:r w:rsidRPr="00DB2A69">
              <w:t xml:space="preserve">have  a communication policy which specifies  acceptable  and permissible modes of communication </w:t>
            </w:r>
          </w:p>
          <w:p w:rsidR="00412792" w:rsidRPr="00720C08" w:rsidRDefault="00412792" w:rsidP="00EF3E6A">
            <w:pPr>
              <w:jc w:val="both"/>
              <w:rPr>
                <w:b/>
                <w:color w:val="FF0000"/>
              </w:rPr>
            </w:pPr>
          </w:p>
          <w:p w:rsidR="00412792" w:rsidRPr="00720C08" w:rsidRDefault="00412792" w:rsidP="00EF3E6A">
            <w:pPr>
              <w:jc w:val="both"/>
              <w:rPr>
                <w:b/>
              </w:rPr>
            </w:pPr>
            <w:r w:rsidRPr="00720C08">
              <w:rPr>
                <w:b/>
              </w:rPr>
              <w:t>This means that adults should:</w:t>
            </w:r>
          </w:p>
          <w:p w:rsidR="00412792" w:rsidRPr="00DB2A69" w:rsidRDefault="00412792" w:rsidP="00EF3E6A">
            <w:pPr>
              <w:numPr>
                <w:ilvl w:val="0"/>
                <w:numId w:val="34"/>
              </w:numPr>
              <w:jc w:val="both"/>
            </w:pPr>
            <w:r w:rsidRPr="00DB2A69">
              <w:t>not give their personal contact details to children or young people, including their mobile telephone number</w:t>
            </w:r>
            <w:r w:rsidR="00F354E7" w:rsidRPr="00DB2A69">
              <w:t xml:space="preserve"> and details of any blogs or personal websites</w:t>
            </w:r>
          </w:p>
          <w:p w:rsidR="00412792" w:rsidRPr="00DB2A69" w:rsidRDefault="00412792" w:rsidP="00EF3E6A">
            <w:pPr>
              <w:widowControl/>
              <w:numPr>
                <w:ilvl w:val="0"/>
                <w:numId w:val="26"/>
              </w:numPr>
              <w:overflowPunct/>
              <w:autoSpaceDE/>
              <w:autoSpaceDN/>
              <w:adjustRightInd/>
              <w:jc w:val="both"/>
              <w:textAlignment w:val="auto"/>
            </w:pPr>
            <w:r w:rsidRPr="00DB2A69">
              <w:t>only use  equipment e.g. mobile phones, provided by organisation  to communicate with children, making sure that parents have given permission for this form of communication to be used</w:t>
            </w:r>
          </w:p>
          <w:p w:rsidR="00412792" w:rsidRPr="00DB2A69" w:rsidRDefault="00412792" w:rsidP="00EF3E6A">
            <w:pPr>
              <w:widowControl/>
              <w:numPr>
                <w:ilvl w:val="0"/>
                <w:numId w:val="26"/>
              </w:numPr>
              <w:overflowPunct/>
              <w:autoSpaceDE/>
              <w:autoSpaceDN/>
              <w:adjustRightInd/>
              <w:jc w:val="both"/>
              <w:textAlignment w:val="auto"/>
            </w:pPr>
            <w:r w:rsidRPr="00DB2A69">
              <w:t>only make contact with children for professional reasons and in accordance with any organisation  policy</w:t>
            </w:r>
          </w:p>
          <w:p w:rsidR="00412792" w:rsidRPr="00DB2A69" w:rsidRDefault="00412792" w:rsidP="00EF3E6A">
            <w:pPr>
              <w:widowControl/>
              <w:numPr>
                <w:ilvl w:val="0"/>
                <w:numId w:val="26"/>
              </w:numPr>
              <w:overflowPunct/>
              <w:autoSpaceDE/>
              <w:autoSpaceDN/>
              <w:adjustRightInd/>
              <w:jc w:val="both"/>
              <w:textAlignment w:val="auto"/>
            </w:pPr>
            <w:r w:rsidRPr="00DB2A69">
              <w:t>recognise that text messaging is rarely an appropriate response to a child in a crisis situation or at risk of harm. It should only be used as a last resort when other forms of communication are not possible</w:t>
            </w:r>
          </w:p>
          <w:p w:rsidR="00077C54" w:rsidRPr="00DB2A69" w:rsidRDefault="00412792" w:rsidP="00EF3E6A">
            <w:pPr>
              <w:widowControl/>
              <w:numPr>
                <w:ilvl w:val="0"/>
                <w:numId w:val="26"/>
              </w:numPr>
              <w:overflowPunct/>
              <w:autoSpaceDE/>
              <w:autoSpaceDN/>
              <w:adjustRightInd/>
              <w:jc w:val="both"/>
              <w:textAlignment w:val="auto"/>
            </w:pPr>
            <w:r w:rsidRPr="00DB2A69">
              <w:t xml:space="preserve">not use internet or web-based communication channels  to send personal messages to  a child/young person </w:t>
            </w:r>
          </w:p>
          <w:p w:rsidR="00077C54" w:rsidRPr="00DB2A69" w:rsidRDefault="00077C54" w:rsidP="00EF3E6A">
            <w:pPr>
              <w:widowControl/>
              <w:numPr>
                <w:ilvl w:val="0"/>
                <w:numId w:val="26"/>
              </w:numPr>
              <w:overflowPunct/>
              <w:autoSpaceDE/>
              <w:autoSpaceDN/>
              <w:adjustRightInd/>
              <w:jc w:val="both"/>
              <w:textAlignment w:val="auto"/>
            </w:pPr>
            <w:r w:rsidRPr="00DB2A69">
              <w:t xml:space="preserve">ensure that if a social networking site is used, </w:t>
            </w:r>
            <w:r w:rsidR="00F354E7" w:rsidRPr="00DB2A69">
              <w:t xml:space="preserve">details are not shared with children and young people and </w:t>
            </w:r>
            <w:r w:rsidRPr="00DB2A69">
              <w:t>privacy settings are set at maximum</w:t>
            </w:r>
          </w:p>
        </w:tc>
      </w:tr>
      <w:tr w:rsidR="00412792" w:rsidRPr="00DB2A69">
        <w:tc>
          <w:tcPr>
            <w:tcW w:w="5211" w:type="dxa"/>
          </w:tcPr>
          <w:p w:rsidR="00412792" w:rsidRPr="00DB2A69" w:rsidRDefault="00412792" w:rsidP="00EF3E6A">
            <w:pPr>
              <w:jc w:val="both"/>
            </w:pPr>
          </w:p>
        </w:tc>
        <w:tc>
          <w:tcPr>
            <w:tcW w:w="284" w:type="dxa"/>
          </w:tcPr>
          <w:p w:rsidR="00412792" w:rsidRPr="00DB2A69" w:rsidRDefault="00412792" w:rsidP="00EF3E6A"/>
        </w:tc>
        <w:tc>
          <w:tcPr>
            <w:tcW w:w="4394" w:type="dxa"/>
          </w:tcPr>
          <w:p w:rsidR="00412792" w:rsidRPr="00DB2A69" w:rsidRDefault="00412792" w:rsidP="00EF3E6A">
            <w:pPr>
              <w:jc w:val="both"/>
            </w:pPr>
          </w:p>
        </w:tc>
      </w:tr>
      <w:tr w:rsidR="00412792" w:rsidRPr="00DB2A69">
        <w:trPr>
          <w:trHeight w:val="907"/>
        </w:trPr>
        <w:tc>
          <w:tcPr>
            <w:tcW w:w="5211" w:type="dxa"/>
            <w:shd w:val="clear" w:color="auto" w:fill="auto"/>
          </w:tcPr>
          <w:p w:rsidR="00412792" w:rsidRPr="00DB2A69" w:rsidRDefault="00412792" w:rsidP="00EF3E6A">
            <w:pPr>
              <w:numPr>
                <w:ilvl w:val="0"/>
                <w:numId w:val="49"/>
              </w:numPr>
              <w:tabs>
                <w:tab w:val="left" w:pos="870"/>
              </w:tabs>
              <w:jc w:val="both"/>
              <w:rPr>
                <w:b/>
              </w:rPr>
            </w:pPr>
            <w:r w:rsidRPr="00DB2A69">
              <w:rPr>
                <w:b/>
              </w:rPr>
              <w:t>Social Contact</w:t>
            </w:r>
          </w:p>
          <w:p w:rsidR="00412792" w:rsidRPr="00DB2A69" w:rsidRDefault="00412792" w:rsidP="00EF3E6A">
            <w:pPr>
              <w:jc w:val="both"/>
            </w:pPr>
            <w:r w:rsidRPr="00DB2A69">
              <w:t>Adults who work with children and young people should not seek to have social contact them or their families, unless the reason for this contact has been firmly established and agreed with senior managers, or where an adult does not work for an organisation, the parent or carers.  If a child or parent seeks to establish social contact</w:t>
            </w:r>
            <w:r w:rsidRPr="00DB2A69">
              <w:rPr>
                <w:color w:val="FF6600"/>
              </w:rPr>
              <w:t>,</w:t>
            </w:r>
            <w:r w:rsidRPr="00DB2A69">
              <w:t xml:space="preserve"> or if this occurs coincidentally, the adult should exercise her/his professional judgement in making a response but should always discuss the situation with their manager or with the parent of the child or young person.  Adults should be aware that social contact </w:t>
            </w:r>
            <w:r w:rsidR="005921CF" w:rsidRPr="00DB2A69">
              <w:t xml:space="preserve">in certain </w:t>
            </w:r>
            <w:r w:rsidR="00701B91" w:rsidRPr="00DB2A69">
              <w:t>situations</w:t>
            </w:r>
            <w:r w:rsidR="005921CF" w:rsidRPr="00DB2A69">
              <w:t xml:space="preserve"> </w:t>
            </w:r>
            <w:r w:rsidRPr="00DB2A69">
              <w:t>can be misconstrued as grooming.</w:t>
            </w:r>
          </w:p>
          <w:p w:rsidR="00412792" w:rsidRPr="00DB2A69" w:rsidRDefault="00412792" w:rsidP="00EF3E6A">
            <w:pPr>
              <w:jc w:val="both"/>
            </w:pPr>
          </w:p>
          <w:p w:rsidR="00412792" w:rsidRPr="00DB2A69" w:rsidRDefault="00412792" w:rsidP="00EF3E6A">
            <w:pPr>
              <w:jc w:val="both"/>
            </w:pPr>
            <w:r w:rsidRPr="00DB2A69">
              <w:t>Where social contact is an integral part of work duties, e.g. pastoral work in the community, care should be taken to maintain appropriate personal and professional boundaries</w:t>
            </w:r>
            <w:r w:rsidRPr="00DB2A69">
              <w:rPr>
                <w:color w:val="FF0000"/>
              </w:rPr>
              <w:t xml:space="preserve">. </w:t>
            </w:r>
            <w:r w:rsidRPr="00DB2A69">
              <w:t>This also applies to social contacts made through interests outside of work or through the adult’s own family or personal networks.</w:t>
            </w:r>
          </w:p>
          <w:p w:rsidR="00412792" w:rsidRPr="00DB2A69" w:rsidRDefault="00412792" w:rsidP="00EF3E6A"/>
          <w:p w:rsidR="00412792" w:rsidRPr="00DB2A69" w:rsidRDefault="00412792" w:rsidP="00EF3E6A">
            <w:pPr>
              <w:jc w:val="both"/>
            </w:pPr>
            <w:r w:rsidRPr="00DB2A69">
              <w:t xml:space="preserve">It is recognised that some </w:t>
            </w:r>
            <w:r w:rsidR="004A48EB" w:rsidRPr="00DB2A69">
              <w:t>adults may</w:t>
            </w:r>
            <w:r w:rsidRPr="00DB2A69">
              <w:t xml:space="preserve"> support a parent who may be in particular difficulty. Care needs to be exercised in those situations where the parent comes to depend upon the adult for support outside their professional role. This situation should be discussed with senior management and where necessary referrals made to the appropriate support agency. </w:t>
            </w:r>
          </w:p>
        </w:tc>
        <w:tc>
          <w:tcPr>
            <w:tcW w:w="284" w:type="dxa"/>
            <w:shd w:val="clear" w:color="auto" w:fill="auto"/>
          </w:tcPr>
          <w:p w:rsidR="00412792" w:rsidRPr="00DB2A69" w:rsidRDefault="00412792" w:rsidP="00EF3E6A"/>
        </w:tc>
        <w:tc>
          <w:tcPr>
            <w:tcW w:w="4394" w:type="dxa"/>
            <w:shd w:val="clear" w:color="auto" w:fill="auto"/>
          </w:tcPr>
          <w:p w:rsidR="00412792" w:rsidRPr="00720C08" w:rsidRDefault="00412792" w:rsidP="00EF3E6A">
            <w:pPr>
              <w:jc w:val="both"/>
              <w:rPr>
                <w:b/>
              </w:rPr>
            </w:pPr>
          </w:p>
          <w:p w:rsidR="00412792" w:rsidRPr="00720C08" w:rsidRDefault="00412792" w:rsidP="00EF3E6A">
            <w:pPr>
              <w:jc w:val="both"/>
              <w:rPr>
                <w:b/>
              </w:rPr>
            </w:pPr>
            <w:r w:rsidRPr="00720C08">
              <w:rPr>
                <w:b/>
              </w:rPr>
              <w:t>This means that adults should:</w:t>
            </w:r>
          </w:p>
          <w:p w:rsidR="00412792" w:rsidRPr="00DB2A69" w:rsidRDefault="00412792" w:rsidP="00EF3E6A">
            <w:pPr>
              <w:numPr>
                <w:ilvl w:val="0"/>
                <w:numId w:val="40"/>
              </w:numPr>
              <w:tabs>
                <w:tab w:val="clear" w:pos="1440"/>
                <w:tab w:val="num" w:pos="253"/>
              </w:tabs>
              <w:ind w:left="253" w:hanging="284"/>
              <w:jc w:val="both"/>
            </w:pPr>
            <w:r w:rsidRPr="00DB2A69">
              <w:t>have no secret social contact with children and young people or their parents</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consider the appropriateness of the social contact according to their role and nature of their work</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always approve any planned social contact with children or parents with  senior colleagues,</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advise senior management of any social contact they have with a child or a parent with who whom they work, which may give rise to concern</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report and record any situation, which may place a child at risk or which may   compromise the organisation or their own professional standing</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be aware that the sending of personal communications such as birthday or faith cards should always be recorded and/or discussed with line manager.</w:t>
            </w:r>
          </w:p>
          <w:p w:rsidR="00412792" w:rsidRPr="00DB2A69" w:rsidRDefault="00412792" w:rsidP="00EF3E6A">
            <w:pPr>
              <w:pStyle w:val="DfESBullets"/>
              <w:numPr>
                <w:ilvl w:val="0"/>
                <w:numId w:val="17"/>
              </w:numPr>
              <w:tabs>
                <w:tab w:val="clear" w:pos="360"/>
                <w:tab w:val="num" w:pos="252"/>
              </w:tabs>
              <w:spacing w:after="0"/>
              <w:ind w:left="252" w:hanging="252"/>
              <w:jc w:val="both"/>
            </w:pPr>
            <w:r w:rsidRPr="00DB2A69">
              <w:t>understand that some communications may be called into question and need to be justified.</w:t>
            </w:r>
          </w:p>
          <w:p w:rsidR="00412792" w:rsidRPr="00DB2A69" w:rsidRDefault="00412792" w:rsidP="00EF3E6A">
            <w:pPr>
              <w:pStyle w:val="DfESBullets"/>
              <w:numPr>
                <w:ilvl w:val="0"/>
                <w:numId w:val="0"/>
              </w:numPr>
              <w:spacing w:after="0"/>
              <w:jc w:val="both"/>
            </w:pPr>
          </w:p>
        </w:tc>
      </w:tr>
      <w:tr w:rsidR="00412792" w:rsidRPr="00DB2A69">
        <w:tc>
          <w:tcPr>
            <w:tcW w:w="5211" w:type="dxa"/>
          </w:tcPr>
          <w:p w:rsidR="00412792" w:rsidRPr="00DB2A69" w:rsidRDefault="00412792" w:rsidP="00EF3E6A">
            <w:pPr>
              <w:tabs>
                <w:tab w:val="left" w:pos="851"/>
              </w:tabs>
              <w:jc w:val="both"/>
              <w:rPr>
                <w:b/>
              </w:rPr>
            </w:pPr>
          </w:p>
        </w:tc>
        <w:tc>
          <w:tcPr>
            <w:tcW w:w="284" w:type="dxa"/>
          </w:tcPr>
          <w:p w:rsidR="00412792" w:rsidRPr="00DB2A69" w:rsidRDefault="00412792" w:rsidP="00EF3E6A">
            <w:pPr>
              <w:tabs>
                <w:tab w:val="left" w:pos="252"/>
              </w:tabs>
              <w:ind w:left="252" w:hanging="252"/>
            </w:pPr>
          </w:p>
        </w:tc>
        <w:tc>
          <w:tcPr>
            <w:tcW w:w="4394" w:type="dxa"/>
          </w:tcPr>
          <w:p w:rsidR="00412792" w:rsidRPr="00DB2A69" w:rsidRDefault="00412792" w:rsidP="00EF3E6A">
            <w:pPr>
              <w:tabs>
                <w:tab w:val="left" w:pos="252"/>
              </w:tabs>
              <w:ind w:left="252" w:hanging="252"/>
            </w:pPr>
          </w:p>
        </w:tc>
      </w:tr>
      <w:tr w:rsidR="00412792" w:rsidRPr="00DB2A69">
        <w:tc>
          <w:tcPr>
            <w:tcW w:w="5211" w:type="dxa"/>
          </w:tcPr>
          <w:p w:rsidR="00412792" w:rsidRPr="00DB2A69" w:rsidRDefault="00412792" w:rsidP="00EF3E6A">
            <w:pPr>
              <w:numPr>
                <w:ilvl w:val="0"/>
                <w:numId w:val="49"/>
              </w:numPr>
              <w:tabs>
                <w:tab w:val="left" w:pos="851"/>
              </w:tabs>
              <w:jc w:val="both"/>
              <w:rPr>
                <w:b/>
              </w:rPr>
            </w:pPr>
            <w:r w:rsidRPr="00DB2A69">
              <w:rPr>
                <w:b/>
              </w:rPr>
              <w:t xml:space="preserve">Sexual Contact </w:t>
            </w:r>
          </w:p>
          <w:p w:rsidR="00412792" w:rsidRPr="00DB2A69" w:rsidRDefault="00412792" w:rsidP="00EF3E6A">
            <w:pPr>
              <w:widowControl/>
              <w:overflowPunct/>
              <w:autoSpaceDE/>
              <w:autoSpaceDN/>
              <w:adjustRightInd/>
              <w:jc w:val="both"/>
              <w:textAlignment w:val="auto"/>
            </w:pPr>
            <w:r w:rsidRPr="00DB2A69">
              <w:rPr>
                <w:lang w:eastAsia="en-GB"/>
              </w:rPr>
              <w:t xml:space="preserve">All adults should clearly understand the need to maintain appropriate boundaries in their contacts with children and young people. Intimate or sexual relationships between children/young people and the adults who work with them will be regarded as a grave breach of trust.  </w:t>
            </w:r>
            <w:r w:rsidRPr="00DB2A69">
              <w:t>Allowing or encouraging a relationship to develop in a way which might lead to a sexual relationship is also unacceptable.</w:t>
            </w:r>
          </w:p>
          <w:p w:rsidR="00412792" w:rsidRPr="00DB2A69" w:rsidRDefault="00412792" w:rsidP="00EF3E6A">
            <w:pPr>
              <w:widowControl/>
              <w:overflowPunct/>
              <w:autoSpaceDE/>
              <w:autoSpaceDN/>
              <w:adjustRightInd/>
              <w:jc w:val="both"/>
              <w:textAlignment w:val="auto"/>
              <w:rPr>
                <w:lang w:eastAsia="en-GB"/>
              </w:rPr>
            </w:pPr>
            <w:r w:rsidRPr="00DB2A69">
              <w:t xml:space="preserve">Any </w:t>
            </w:r>
            <w:r w:rsidRPr="00DB2A69">
              <w:rPr>
                <w:lang w:eastAsia="en-GB"/>
              </w:rPr>
              <w:t xml:space="preserve">sexual activity between an adult and </w:t>
            </w:r>
            <w:r w:rsidR="004A48EB" w:rsidRPr="00DB2A69">
              <w:rPr>
                <w:lang w:eastAsia="en-GB"/>
              </w:rPr>
              <w:t>the child</w:t>
            </w:r>
            <w:r w:rsidRPr="00DB2A69">
              <w:rPr>
                <w:lang w:eastAsia="en-GB"/>
              </w:rPr>
              <w:t xml:space="preserve"> or young person with whom they work may be regarded as a criminal offence and will </w:t>
            </w:r>
            <w:r w:rsidR="004A48EB" w:rsidRPr="00DB2A69">
              <w:rPr>
                <w:lang w:eastAsia="en-GB"/>
              </w:rPr>
              <w:t>always be</w:t>
            </w:r>
            <w:r w:rsidRPr="00DB2A69">
              <w:rPr>
                <w:lang w:eastAsia="en-GB"/>
              </w:rPr>
              <w:t xml:space="preserve"> a matter for disciplinary action. </w:t>
            </w:r>
          </w:p>
          <w:p w:rsidR="00412792" w:rsidRPr="00DB2A69" w:rsidRDefault="00412792" w:rsidP="00EF3E6A">
            <w:pPr>
              <w:jc w:val="both"/>
            </w:pPr>
            <w:r w:rsidRPr="00DB2A69">
              <w:t>Children and young people are protected by specific legal provisions regardless of whether the child or young person consents or not.  The sexual activity referred to does not just involve physical contact including penetrative and non-penetrative acts. It may also include non-contact activities, such as causing children to engage in or watch sexual activity or the production of pornographic material.  'Working Together to Safeguard Children'</w:t>
            </w:r>
            <w:r w:rsidRPr="00DB2A69">
              <w:rPr>
                <w:rStyle w:val="FootnoteReference"/>
              </w:rPr>
              <w:footnoteReference w:id="18"/>
            </w:r>
            <w:r w:rsidRPr="00DB2A69">
              <w:rPr>
                <w:rStyle w:val="FootnoteReference"/>
              </w:rPr>
              <w:t>,</w:t>
            </w:r>
            <w:r w:rsidRPr="00DB2A69">
              <w:t xml:space="preserve"> defines sexual abuse as “forcing or enticing a child or young person to take part in sexual activities, whether or not the child is aware of what is happening”.</w:t>
            </w:r>
          </w:p>
          <w:p w:rsidR="00412792" w:rsidRPr="00DB2A69" w:rsidRDefault="00412792" w:rsidP="00EF3E6A">
            <w:pPr>
              <w:jc w:val="both"/>
            </w:pPr>
          </w:p>
          <w:p w:rsidR="00412792" w:rsidRPr="00DB2A69" w:rsidRDefault="00412792" w:rsidP="00EF3E6A">
            <w:pPr>
              <w:jc w:val="both"/>
            </w:pPr>
            <w:r w:rsidRPr="00DB2A69">
              <w:t>There are occasions when adults embark on a course of behaviour known as 'grooming' where the sole purpose is to gain the trust of a child, and manipulate that relationship so sexual abuse can take place.  Adults should be aware that consistently conferring inappropriate special attention and favour upon a child might be construed as bei</w:t>
            </w:r>
            <w:r w:rsidR="0093037A" w:rsidRPr="00DB2A69">
              <w:t>ng part of a 'grooming' process</w:t>
            </w:r>
            <w:r w:rsidR="004E3E71" w:rsidRPr="00DB2A69">
              <w:t xml:space="preserve"> and as such </w:t>
            </w:r>
            <w:r w:rsidR="005921CF" w:rsidRPr="00DB2A69">
              <w:t>will</w:t>
            </w:r>
            <w:r w:rsidR="004E3E71" w:rsidRPr="00DB2A69">
              <w:t xml:space="preserve"> give rise </w:t>
            </w:r>
            <w:r w:rsidR="00BE062C" w:rsidRPr="00DB2A69">
              <w:t>to concerns</w:t>
            </w:r>
            <w:r w:rsidR="004E3E71" w:rsidRPr="00DB2A69">
              <w:t xml:space="preserve"> about their behaviour. </w:t>
            </w:r>
          </w:p>
        </w:tc>
        <w:tc>
          <w:tcPr>
            <w:tcW w:w="284" w:type="dxa"/>
          </w:tcPr>
          <w:p w:rsidR="00412792" w:rsidRPr="00DB2A69" w:rsidRDefault="00412792" w:rsidP="00EF3E6A">
            <w:pPr>
              <w:tabs>
                <w:tab w:val="left" w:pos="252"/>
              </w:tabs>
              <w:ind w:left="252" w:hanging="252"/>
            </w:pPr>
          </w:p>
        </w:tc>
        <w:tc>
          <w:tcPr>
            <w:tcW w:w="4394" w:type="dxa"/>
          </w:tcPr>
          <w:p w:rsidR="00412792" w:rsidRPr="00720C08" w:rsidRDefault="00412792" w:rsidP="00EF3E6A">
            <w:pPr>
              <w:tabs>
                <w:tab w:val="left" w:pos="252"/>
              </w:tabs>
              <w:ind w:left="252" w:hanging="252"/>
              <w:rPr>
                <w:b/>
              </w:rPr>
            </w:pPr>
          </w:p>
          <w:p w:rsidR="00412792" w:rsidRPr="00720C08" w:rsidRDefault="00412792" w:rsidP="00393308">
            <w:pPr>
              <w:tabs>
                <w:tab w:val="left" w:pos="252"/>
              </w:tabs>
              <w:rPr>
                <w:b/>
              </w:rPr>
            </w:pPr>
            <w:r w:rsidRPr="00720C08">
              <w:rPr>
                <w:b/>
              </w:rPr>
              <w:t>This means that adults should not</w:t>
            </w:r>
            <w:r w:rsidR="00B51204" w:rsidRPr="00720C08">
              <w:rPr>
                <w:b/>
              </w:rPr>
              <w:t>:</w:t>
            </w:r>
          </w:p>
          <w:p w:rsidR="00412792" w:rsidRPr="00DB2A69" w:rsidRDefault="00412792" w:rsidP="00EF3E6A">
            <w:pPr>
              <w:numPr>
                <w:ilvl w:val="0"/>
                <w:numId w:val="11"/>
              </w:numPr>
              <w:tabs>
                <w:tab w:val="clear" w:pos="360"/>
                <w:tab w:val="left" w:pos="252"/>
              </w:tabs>
              <w:ind w:left="252" w:hanging="252"/>
              <w:jc w:val="both"/>
            </w:pPr>
            <w:r w:rsidRPr="00DB2A69">
              <w:t>have  sexual relationships with children and young people</w:t>
            </w:r>
          </w:p>
          <w:p w:rsidR="00412792" w:rsidRPr="00DB2A69" w:rsidRDefault="00412792" w:rsidP="00EF3E6A">
            <w:pPr>
              <w:numPr>
                <w:ilvl w:val="0"/>
                <w:numId w:val="11"/>
              </w:numPr>
              <w:tabs>
                <w:tab w:val="clear" w:pos="360"/>
                <w:tab w:val="left" w:pos="252"/>
              </w:tabs>
              <w:ind w:left="252" w:hanging="252"/>
              <w:jc w:val="both"/>
            </w:pPr>
            <w:r w:rsidRPr="00DB2A69">
              <w:t>have  any form of communication with a child or young person which could be interpreted as sexually suggestive or provocative i.e. verbal comments, letters, notes, electronic mail, phone calls, texts, physical contact</w:t>
            </w:r>
          </w:p>
          <w:p w:rsidR="00412792" w:rsidRPr="00DB2A69" w:rsidRDefault="00412792" w:rsidP="00EF3E6A">
            <w:pPr>
              <w:numPr>
                <w:ilvl w:val="0"/>
                <w:numId w:val="6"/>
              </w:numPr>
              <w:tabs>
                <w:tab w:val="clear" w:pos="360"/>
                <w:tab w:val="num" w:pos="252"/>
              </w:tabs>
              <w:ind w:left="252" w:hanging="252"/>
              <w:jc w:val="both"/>
            </w:pPr>
            <w:r w:rsidRPr="00DB2A69">
              <w:t>make sexual remarks to, or about, a child/young person</w:t>
            </w:r>
          </w:p>
          <w:p w:rsidR="00412792" w:rsidRPr="00DB2A69" w:rsidRDefault="00412792" w:rsidP="00EF3E6A">
            <w:pPr>
              <w:numPr>
                <w:ilvl w:val="0"/>
                <w:numId w:val="11"/>
              </w:numPr>
              <w:tabs>
                <w:tab w:val="clear" w:pos="360"/>
                <w:tab w:val="left" w:pos="252"/>
              </w:tabs>
              <w:ind w:left="252" w:hanging="252"/>
              <w:jc w:val="both"/>
            </w:pPr>
            <w:r w:rsidRPr="00DB2A69">
              <w:t>discuss their own sexual relationships with or in the presence of children or young people</w:t>
            </w:r>
          </w:p>
          <w:p w:rsidR="00412792" w:rsidRPr="00720C08" w:rsidRDefault="00412792" w:rsidP="00EF3E6A">
            <w:pPr>
              <w:tabs>
                <w:tab w:val="left" w:pos="252"/>
              </w:tabs>
              <w:rPr>
                <w:b/>
              </w:rPr>
            </w:pPr>
          </w:p>
          <w:p w:rsidR="00412792" w:rsidRPr="00720C08" w:rsidRDefault="00412792" w:rsidP="00EF3E6A">
            <w:pPr>
              <w:tabs>
                <w:tab w:val="left" w:pos="252"/>
              </w:tabs>
              <w:rPr>
                <w:b/>
              </w:rPr>
            </w:pPr>
            <w:r w:rsidRPr="00720C08">
              <w:rPr>
                <w:b/>
              </w:rPr>
              <w:t>This means that adults should:</w:t>
            </w:r>
          </w:p>
          <w:p w:rsidR="00412792" w:rsidRPr="00DB2A69" w:rsidRDefault="00412792" w:rsidP="00EF3E6A">
            <w:pPr>
              <w:numPr>
                <w:ilvl w:val="0"/>
                <w:numId w:val="11"/>
              </w:numPr>
              <w:tabs>
                <w:tab w:val="clear" w:pos="360"/>
                <w:tab w:val="left" w:pos="252"/>
              </w:tabs>
              <w:ind w:left="252" w:hanging="252"/>
              <w:jc w:val="both"/>
            </w:pPr>
            <w:r w:rsidRPr="00DB2A69">
              <w:t>ensure that their relationships with children and young people  clearly take place within the boundaries of a respectful  professional relationship</w:t>
            </w:r>
          </w:p>
          <w:p w:rsidR="00412792" w:rsidRPr="00DB2A69" w:rsidRDefault="00412792" w:rsidP="00EF3E6A">
            <w:pPr>
              <w:numPr>
                <w:ilvl w:val="0"/>
                <w:numId w:val="11"/>
              </w:numPr>
              <w:tabs>
                <w:tab w:val="clear" w:pos="360"/>
                <w:tab w:val="left" w:pos="252"/>
              </w:tabs>
              <w:ind w:left="252" w:hanging="252"/>
              <w:jc w:val="both"/>
            </w:pPr>
            <w:r w:rsidRPr="00DB2A69">
              <w:t>take care that their language or conduct does not give rise to comment or speculation. Attitudes, demeanour and language all require care and thought, particularly when members of staff are dealing with adolescent boys and girls.</w:t>
            </w:r>
          </w:p>
          <w:p w:rsidR="00412792" w:rsidRPr="00DB2A69" w:rsidRDefault="00412792" w:rsidP="00EF3E6A">
            <w:pPr>
              <w:tabs>
                <w:tab w:val="left" w:pos="252"/>
              </w:tabs>
              <w:jc w:val="both"/>
            </w:pPr>
          </w:p>
          <w:p w:rsidR="00412792" w:rsidRPr="00DB2A69" w:rsidRDefault="00412792" w:rsidP="00EF3E6A">
            <w:pPr>
              <w:tabs>
                <w:tab w:val="left" w:pos="252"/>
              </w:tabs>
              <w:ind w:left="252" w:hanging="252"/>
            </w:pPr>
          </w:p>
          <w:p w:rsidR="00412792" w:rsidRPr="00DB2A69" w:rsidRDefault="00412792" w:rsidP="00EF3E6A">
            <w:pPr>
              <w:tabs>
                <w:tab w:val="left" w:pos="252"/>
              </w:tabs>
              <w:ind w:left="252" w:hanging="252"/>
            </w:pPr>
          </w:p>
        </w:tc>
      </w:tr>
      <w:tr w:rsidR="00412792" w:rsidRPr="00DB2A69">
        <w:trPr>
          <w:trHeight w:val="328"/>
        </w:trPr>
        <w:tc>
          <w:tcPr>
            <w:tcW w:w="5211" w:type="dxa"/>
          </w:tcPr>
          <w:p w:rsidR="00412792" w:rsidRPr="00DB2A69" w:rsidDel="00AB5C34" w:rsidRDefault="00412792" w:rsidP="00EF3E6A">
            <w:pPr>
              <w:tabs>
                <w:tab w:val="left" w:pos="851"/>
              </w:tabs>
              <w:jc w:val="both"/>
              <w:rPr>
                <w:b/>
              </w:rPr>
            </w:pPr>
          </w:p>
        </w:tc>
        <w:tc>
          <w:tcPr>
            <w:tcW w:w="284" w:type="dxa"/>
          </w:tcPr>
          <w:p w:rsidR="00412792" w:rsidRPr="00DB2A69" w:rsidRDefault="00412792" w:rsidP="00EF3E6A"/>
        </w:tc>
        <w:tc>
          <w:tcPr>
            <w:tcW w:w="4394" w:type="dxa"/>
          </w:tcPr>
          <w:p w:rsidR="00412792" w:rsidRPr="00DB2A69" w:rsidRDefault="00412792" w:rsidP="00EF3E6A"/>
        </w:tc>
      </w:tr>
      <w:tr w:rsidR="00412792" w:rsidRPr="00DB2A69">
        <w:trPr>
          <w:trHeight w:val="328"/>
        </w:trPr>
        <w:tc>
          <w:tcPr>
            <w:tcW w:w="5211" w:type="dxa"/>
          </w:tcPr>
          <w:p w:rsidR="0034361C" w:rsidRPr="00DB2A69" w:rsidRDefault="00412792" w:rsidP="00EF3E6A">
            <w:pPr>
              <w:numPr>
                <w:ilvl w:val="0"/>
                <w:numId w:val="49"/>
              </w:numPr>
              <w:tabs>
                <w:tab w:val="left" w:pos="851"/>
              </w:tabs>
              <w:jc w:val="both"/>
            </w:pPr>
            <w:r w:rsidRPr="00DB2A69">
              <w:rPr>
                <w:b/>
              </w:rPr>
              <w:t xml:space="preserve"> Physical Contact</w:t>
            </w:r>
          </w:p>
          <w:p w:rsidR="004D78E6" w:rsidRPr="00DB2A69" w:rsidRDefault="004D78E6" w:rsidP="00EF3E6A">
            <w:pPr>
              <w:jc w:val="both"/>
            </w:pPr>
            <w:r w:rsidRPr="00DB2A69">
              <w:t>Many jobs within the children’s workforce require physical contact with children as part of their role. There are also occasions when it is entirely appropriate for other adults to have some physical contact with the child or young person with whom they are working. However, it is crucial that in all circumstances, adults should only touch children in ways which are appropriate to their professional or agreed role and responsibilities.</w:t>
            </w:r>
          </w:p>
          <w:p w:rsidR="004D78E6" w:rsidRPr="00DB2A69" w:rsidRDefault="004D78E6" w:rsidP="00EF3E6A">
            <w:pPr>
              <w:jc w:val="both"/>
            </w:pPr>
          </w:p>
          <w:p w:rsidR="00412792" w:rsidRPr="00DB2A69" w:rsidRDefault="00412792" w:rsidP="00EF3E6A">
            <w:pPr>
              <w:jc w:val="both"/>
            </w:pPr>
            <w:r w:rsidRPr="00DB2A69">
              <w:t xml:space="preserve">Not all children and young people feel comfortable about physical contact, and adults should not make the assumption that it is acceptable practice to use touch as a means of communication. Permission should be sought from a child or young person before physical contact is made. Where the child is very young, there should be a discussion with the parent or carer about what physical contact is acceptable and/or necessary. </w:t>
            </w:r>
          </w:p>
          <w:p w:rsidR="00412792" w:rsidRPr="00DB2A69" w:rsidRDefault="00412792" w:rsidP="00EF3E6A">
            <w:pPr>
              <w:jc w:val="both"/>
            </w:pPr>
          </w:p>
          <w:p w:rsidR="00412792" w:rsidRPr="00DB2A69" w:rsidRDefault="00412792" w:rsidP="00EF3E6A">
            <w:pPr>
              <w:jc w:val="both"/>
            </w:pPr>
            <w:r w:rsidRPr="00DB2A69">
              <w:t>When physical contact is made with a child this should be in response to their needs at the time, of limited duration and appropriate to their age, stage of development, gender, ethnicity and background.  It is not possible to be specific about the appropriateness of each physical contact, since an action that is appropriate with one child in one set of circumstances may be inappropriate in another, or with a different child. Adults, nevertheless, should use their professional judgement at all times, observe and take note of the child's reaction or feelings and – so far as is possible - use a level of contact and/or form of communication which is acceptable to the child for the minimum time necessary.</w:t>
            </w:r>
          </w:p>
          <w:p w:rsidR="00412792" w:rsidRPr="00DB2A69" w:rsidRDefault="00412792" w:rsidP="00EF3E6A">
            <w:pPr>
              <w:jc w:val="both"/>
            </w:pPr>
            <w:r w:rsidRPr="00DB2A69">
              <w:t>.</w:t>
            </w:r>
          </w:p>
          <w:p w:rsidR="00412792" w:rsidRPr="00DB2A69" w:rsidRDefault="00412792" w:rsidP="00EF3E6A">
            <w:pPr>
              <w:tabs>
                <w:tab w:val="left" w:pos="1170"/>
              </w:tabs>
              <w:jc w:val="both"/>
            </w:pPr>
            <w:r w:rsidRPr="00DB2A69">
              <w:t xml:space="preserve">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w:t>
            </w:r>
            <w:r w:rsidR="004A48EB" w:rsidRPr="00DB2A69">
              <w:t xml:space="preserve">medical </w:t>
            </w:r>
            <w:r w:rsidRPr="00DB2A69">
              <w:t>procedures.  Any such arrangements should be understood and agreed by all concerned, justified in terms of the child's needs, consistently applied and open to scrutiny.</w:t>
            </w:r>
          </w:p>
          <w:p w:rsidR="00412792" w:rsidRPr="00DB2A69" w:rsidRDefault="00412792" w:rsidP="00EF3E6A">
            <w:pPr>
              <w:jc w:val="both"/>
            </w:pPr>
          </w:p>
          <w:p w:rsidR="00412792" w:rsidRPr="00DB2A69" w:rsidRDefault="00412792" w:rsidP="00EF3E6A">
            <w:pPr>
              <w:jc w:val="both"/>
            </w:pPr>
            <w:r w:rsidRPr="00DB2A69">
              <w:t>Physical contact should never be secretive, or for the gratification of the adult, or represent a misuse of authority.  If an adult believes that their action could be misinterpreted, or if an action is observed by another as being inappropriate or possibly abusive, the incident and circumstances should be reported to the senior manager outlined in the procedures for handling allegations and an appropriate record made. Parents/carers should also be informed in such circumstances.</w:t>
            </w:r>
          </w:p>
          <w:p w:rsidR="00412792" w:rsidRPr="00DB2A69" w:rsidRDefault="00412792" w:rsidP="00EF3E6A">
            <w:pPr>
              <w:jc w:val="both"/>
              <w:rPr>
                <w:b/>
              </w:rPr>
            </w:pPr>
          </w:p>
          <w:p w:rsidR="00412792" w:rsidRPr="00DB2A69" w:rsidRDefault="00412792" w:rsidP="00EF3E6A">
            <w:pPr>
              <w:jc w:val="both"/>
            </w:pPr>
            <w:r w:rsidRPr="00DB2A69">
              <w:t xml:space="preserve">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 </w:t>
            </w:r>
          </w:p>
          <w:p w:rsidR="00412792" w:rsidRPr="00DB2A69" w:rsidRDefault="00412792" w:rsidP="00EF3E6A">
            <w:pPr>
              <w:jc w:val="both"/>
            </w:pPr>
          </w:p>
          <w:p w:rsidR="00412792" w:rsidRPr="00DB2A69" w:rsidRDefault="00412792" w:rsidP="00EF3E6A">
            <w:pPr>
              <w:tabs>
                <w:tab w:val="left" w:pos="426"/>
                <w:tab w:val="left" w:pos="851"/>
              </w:tabs>
              <w:jc w:val="both"/>
              <w:rPr>
                <w:b/>
              </w:rPr>
            </w:pPr>
            <w:r w:rsidRPr="00DB2A69">
              <w:t xml:space="preserve">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w:t>
            </w:r>
            <w:r w:rsidR="005921CF" w:rsidRPr="00DB2A69">
              <w:t xml:space="preserve">some </w:t>
            </w:r>
            <w:r w:rsidRPr="00DB2A69">
              <w:t xml:space="preserve">actions being misinterpreted. In all circumstances where a child or young person initiates inappropriate physical contact, it is the responsibility of the adult to sensitively deter the child and help </w:t>
            </w:r>
            <w:r w:rsidR="004A48EB" w:rsidRPr="00DB2A69">
              <w:t>them understand</w:t>
            </w:r>
            <w:r w:rsidRPr="00DB2A69">
              <w:t xml:space="preserve"> the importance of personal boundaries. </w:t>
            </w:r>
            <w:r w:rsidR="00BB0300" w:rsidRPr="00DB2A69">
              <w:t>Such circumstances must always be reported and discussed with a senior manager and the parent/carer.</w:t>
            </w:r>
          </w:p>
        </w:tc>
        <w:tc>
          <w:tcPr>
            <w:tcW w:w="284" w:type="dxa"/>
          </w:tcPr>
          <w:p w:rsidR="00412792" w:rsidRPr="00DB2A69" w:rsidRDefault="00412792" w:rsidP="00EF3E6A"/>
        </w:tc>
        <w:tc>
          <w:tcPr>
            <w:tcW w:w="4394" w:type="dxa"/>
          </w:tcPr>
          <w:p w:rsidR="00412792" w:rsidRPr="00720C08" w:rsidRDefault="00412792" w:rsidP="00EF3E6A">
            <w:pPr>
              <w:rPr>
                <w:b/>
              </w:rPr>
            </w:pPr>
          </w:p>
          <w:p w:rsidR="00412792" w:rsidRPr="00720C08" w:rsidRDefault="00412792" w:rsidP="00EF3E6A">
            <w:pPr>
              <w:rPr>
                <w:b/>
              </w:rPr>
            </w:pPr>
            <w:r w:rsidRPr="00720C08">
              <w:rPr>
                <w:b/>
              </w:rPr>
              <w:t>This means that adults should:</w:t>
            </w:r>
          </w:p>
          <w:p w:rsidR="00412792" w:rsidRPr="00DB2A69" w:rsidRDefault="00412792" w:rsidP="00EF3E6A">
            <w:pPr>
              <w:numPr>
                <w:ilvl w:val="0"/>
                <w:numId w:val="35"/>
              </w:numPr>
              <w:tabs>
                <w:tab w:val="num" w:pos="252"/>
              </w:tabs>
              <w:ind w:left="252" w:hanging="252"/>
              <w:jc w:val="both"/>
              <w:textAlignment w:val="auto"/>
            </w:pPr>
            <w:r w:rsidRPr="00DB2A69">
              <w:t>be aware that even well intentioned physical contact may be misconstrued by the child, an observer or by anyone to whom this action is described</w:t>
            </w:r>
          </w:p>
          <w:p w:rsidR="00412792" w:rsidRPr="00DB2A69" w:rsidRDefault="00412792" w:rsidP="00EF3E6A">
            <w:pPr>
              <w:pStyle w:val="DfESBullets"/>
              <w:numPr>
                <w:ilvl w:val="0"/>
                <w:numId w:val="36"/>
              </w:numPr>
              <w:tabs>
                <w:tab w:val="num" w:pos="252"/>
              </w:tabs>
              <w:spacing w:after="0"/>
              <w:ind w:left="252" w:hanging="252"/>
              <w:jc w:val="both"/>
              <w:textAlignment w:val="auto"/>
            </w:pPr>
            <w:r w:rsidRPr="00DB2A69">
              <w:t>never touch a child in a way which may be considered indecent</w:t>
            </w:r>
          </w:p>
          <w:p w:rsidR="00412792" w:rsidRPr="00DB2A69" w:rsidRDefault="00412792" w:rsidP="00EF3E6A">
            <w:pPr>
              <w:numPr>
                <w:ilvl w:val="0"/>
                <w:numId w:val="35"/>
              </w:numPr>
              <w:tabs>
                <w:tab w:val="num" w:pos="252"/>
              </w:tabs>
              <w:ind w:left="252" w:hanging="252"/>
              <w:jc w:val="both"/>
              <w:textAlignment w:val="auto"/>
            </w:pPr>
            <w:r w:rsidRPr="00DB2A69">
              <w:t>always be prepared to report and explain actions and accept that all physical contact be open to scrutiny</w:t>
            </w:r>
          </w:p>
          <w:p w:rsidR="00412792" w:rsidRPr="00DB2A69" w:rsidRDefault="00412792" w:rsidP="00EF3E6A">
            <w:pPr>
              <w:numPr>
                <w:ilvl w:val="0"/>
                <w:numId w:val="35"/>
              </w:numPr>
              <w:tabs>
                <w:tab w:val="num" w:pos="252"/>
              </w:tabs>
              <w:ind w:left="252" w:hanging="252"/>
              <w:jc w:val="both"/>
              <w:textAlignment w:val="auto"/>
            </w:pPr>
            <w:r w:rsidRPr="00DB2A69">
              <w:t xml:space="preserve">not indulge in </w:t>
            </w:r>
            <w:r w:rsidR="00576785" w:rsidRPr="00DB2A69">
              <w:t>‘</w:t>
            </w:r>
            <w:r w:rsidRPr="00DB2A69">
              <w:t>horseplay</w:t>
            </w:r>
            <w:r w:rsidR="00576785" w:rsidRPr="00DB2A69">
              <w:t>’</w:t>
            </w:r>
          </w:p>
          <w:p w:rsidR="00412792" w:rsidRPr="00DB2A69" w:rsidRDefault="00412792" w:rsidP="00EF3E6A">
            <w:pPr>
              <w:numPr>
                <w:ilvl w:val="0"/>
                <w:numId w:val="35"/>
              </w:numPr>
              <w:tabs>
                <w:tab w:val="num" w:pos="252"/>
              </w:tabs>
              <w:ind w:left="252" w:hanging="252"/>
              <w:jc w:val="both"/>
              <w:textAlignment w:val="auto"/>
            </w:pPr>
            <w:r w:rsidRPr="00DB2A69">
              <w:t>always encourage children, where possible, to undertake self-care tasks independently</w:t>
            </w:r>
          </w:p>
          <w:p w:rsidR="00412792" w:rsidRPr="00DB2A69" w:rsidRDefault="00412792" w:rsidP="00EF3E6A">
            <w:pPr>
              <w:numPr>
                <w:ilvl w:val="0"/>
                <w:numId w:val="35"/>
              </w:numPr>
              <w:tabs>
                <w:tab w:val="num" w:pos="252"/>
              </w:tabs>
              <w:ind w:left="252" w:hanging="252"/>
              <w:jc w:val="both"/>
              <w:textAlignment w:val="auto"/>
            </w:pPr>
            <w:r w:rsidRPr="00DB2A69">
              <w:t>work within Health and Safety regulations</w:t>
            </w:r>
          </w:p>
          <w:p w:rsidR="00412792" w:rsidRPr="00DB2A69" w:rsidRDefault="00412792" w:rsidP="00EF3E6A">
            <w:pPr>
              <w:numPr>
                <w:ilvl w:val="0"/>
                <w:numId w:val="35"/>
              </w:numPr>
              <w:tabs>
                <w:tab w:val="num" w:pos="252"/>
              </w:tabs>
              <w:ind w:left="252" w:hanging="252"/>
              <w:jc w:val="both"/>
              <w:textAlignment w:val="auto"/>
            </w:pPr>
            <w:r w:rsidRPr="00DB2A69">
              <w:t>be aware of cultural or religious views about touching and always be sensitive to issues of gender</w:t>
            </w:r>
          </w:p>
          <w:p w:rsidR="00412792" w:rsidRPr="00DB2A69" w:rsidRDefault="00412792" w:rsidP="00EF3E6A">
            <w:pPr>
              <w:numPr>
                <w:ilvl w:val="0"/>
                <w:numId w:val="35"/>
              </w:numPr>
              <w:tabs>
                <w:tab w:val="num" w:pos="252"/>
              </w:tabs>
              <w:ind w:left="252" w:hanging="252"/>
              <w:jc w:val="both"/>
              <w:textAlignment w:val="auto"/>
            </w:pPr>
            <w:r w:rsidRPr="00DB2A69">
              <w:t>understand that  physical contact in some circumstances  can be easily misinterpreted</w:t>
            </w:r>
          </w:p>
          <w:p w:rsidR="00412792" w:rsidRPr="00720C08" w:rsidRDefault="00412792" w:rsidP="00EF3E6A">
            <w:pPr>
              <w:textAlignment w:val="auto"/>
              <w:rPr>
                <w:b/>
              </w:rPr>
            </w:pPr>
          </w:p>
          <w:p w:rsidR="00412792" w:rsidRPr="00720C08" w:rsidRDefault="00412792" w:rsidP="00EF3E6A">
            <w:pPr>
              <w:rPr>
                <w:b/>
              </w:rPr>
            </w:pPr>
            <w:r w:rsidRPr="00720C08">
              <w:rPr>
                <w:b/>
              </w:rPr>
              <w:t>This means that organisations should:</w:t>
            </w:r>
          </w:p>
          <w:p w:rsidR="00412792" w:rsidRPr="00DB2A69" w:rsidRDefault="00412792" w:rsidP="00EF3E6A">
            <w:pPr>
              <w:pStyle w:val="DfESBullets"/>
              <w:numPr>
                <w:ilvl w:val="0"/>
                <w:numId w:val="52"/>
              </w:numPr>
              <w:spacing w:after="0"/>
              <w:jc w:val="both"/>
              <w:textAlignment w:val="auto"/>
            </w:pPr>
            <w:r w:rsidRPr="00DB2A69">
              <w:t>ensure they have a system in place for recording  incidents and the means by which information about incidents and outcomes can be easily accessed by senior management</w:t>
            </w:r>
          </w:p>
          <w:p w:rsidR="00412792" w:rsidRPr="00DB2A69" w:rsidRDefault="00412792" w:rsidP="00EF3E6A">
            <w:pPr>
              <w:pStyle w:val="DfESBullets"/>
              <w:numPr>
                <w:ilvl w:val="0"/>
                <w:numId w:val="52"/>
              </w:numPr>
              <w:spacing w:after="0"/>
              <w:jc w:val="both"/>
              <w:textAlignment w:val="auto"/>
            </w:pPr>
            <w:r w:rsidRPr="00DB2A69">
              <w:t>make adults aware of relevant professional or organisational guidance in respect of physical contact with children and meeting medical needs of children and young people where appropriate</w:t>
            </w:r>
          </w:p>
          <w:p w:rsidR="00412792" w:rsidRPr="00DB2A69" w:rsidRDefault="00412792" w:rsidP="00EF3E6A">
            <w:pPr>
              <w:pStyle w:val="DfESBullets"/>
              <w:numPr>
                <w:ilvl w:val="0"/>
                <w:numId w:val="52"/>
              </w:numPr>
              <w:spacing w:after="0"/>
              <w:jc w:val="both"/>
              <w:textAlignment w:val="auto"/>
            </w:pPr>
            <w:r w:rsidRPr="00DB2A69">
              <w:t>be explicit about what physical contact is appropriate for adults working in their setting</w:t>
            </w:r>
          </w:p>
          <w:p w:rsidR="00412792" w:rsidRPr="00DB2A69" w:rsidRDefault="00412792" w:rsidP="00EF3E6A"/>
        </w:tc>
      </w:tr>
      <w:tr w:rsidR="00412792" w:rsidRPr="00DB2A69">
        <w:trPr>
          <w:trHeight w:val="328"/>
        </w:trPr>
        <w:tc>
          <w:tcPr>
            <w:tcW w:w="5211" w:type="dxa"/>
          </w:tcPr>
          <w:p w:rsidR="00412792" w:rsidRDefault="00412792" w:rsidP="00EF3E6A">
            <w:pPr>
              <w:tabs>
                <w:tab w:val="left" w:pos="426"/>
                <w:tab w:val="left" w:pos="851"/>
              </w:tabs>
              <w:jc w:val="both"/>
              <w:rPr>
                <w:b/>
                <w:color w:val="FF0000"/>
              </w:rPr>
            </w:pPr>
          </w:p>
          <w:p w:rsidR="00C375AE" w:rsidRPr="00DB2A69" w:rsidRDefault="00C375AE" w:rsidP="00EF3E6A">
            <w:pPr>
              <w:tabs>
                <w:tab w:val="left" w:pos="426"/>
                <w:tab w:val="left" w:pos="851"/>
              </w:tabs>
              <w:jc w:val="both"/>
              <w:rPr>
                <w:b/>
                <w:color w:val="FF0000"/>
              </w:rPr>
            </w:pPr>
          </w:p>
        </w:tc>
        <w:tc>
          <w:tcPr>
            <w:tcW w:w="284" w:type="dxa"/>
          </w:tcPr>
          <w:p w:rsidR="00412792" w:rsidRPr="00DB2A69" w:rsidRDefault="00412792" w:rsidP="00EF3E6A">
            <w:pPr>
              <w:rPr>
                <w:color w:val="FF0000"/>
              </w:rPr>
            </w:pPr>
          </w:p>
        </w:tc>
        <w:tc>
          <w:tcPr>
            <w:tcW w:w="4394" w:type="dxa"/>
          </w:tcPr>
          <w:p w:rsidR="00412792" w:rsidRPr="00DB2A69" w:rsidRDefault="00412792" w:rsidP="00EF3E6A">
            <w:pPr>
              <w:rPr>
                <w:color w:val="FF0000"/>
              </w:rPr>
            </w:pPr>
          </w:p>
        </w:tc>
      </w:tr>
      <w:tr w:rsidR="00412792" w:rsidRPr="00DB2A69">
        <w:trPr>
          <w:trHeight w:val="328"/>
        </w:trPr>
        <w:tc>
          <w:tcPr>
            <w:tcW w:w="5211" w:type="dxa"/>
          </w:tcPr>
          <w:p w:rsidR="00412792" w:rsidRPr="00DB2A69" w:rsidRDefault="00D80159" w:rsidP="00393308">
            <w:pPr>
              <w:numPr>
                <w:ilvl w:val="0"/>
                <w:numId w:val="49"/>
              </w:numPr>
              <w:tabs>
                <w:tab w:val="left" w:pos="426"/>
                <w:tab w:val="left" w:pos="851"/>
              </w:tabs>
              <w:jc w:val="both"/>
              <w:rPr>
                <w:b/>
              </w:rPr>
            </w:pPr>
            <w:r w:rsidRPr="00DB2A69">
              <w:rPr>
                <w:b/>
              </w:rPr>
              <w:t xml:space="preserve">Other </w:t>
            </w:r>
            <w:r w:rsidR="0034361C" w:rsidRPr="00DB2A69">
              <w:rPr>
                <w:b/>
              </w:rPr>
              <w:t>A</w:t>
            </w:r>
            <w:r w:rsidR="00412792" w:rsidRPr="00DB2A69">
              <w:rPr>
                <w:b/>
              </w:rPr>
              <w:t>ctivities that require Physical Contact</w:t>
            </w:r>
          </w:p>
          <w:p w:rsidR="00412792" w:rsidRPr="00DB2A69" w:rsidRDefault="00412792" w:rsidP="00EF3E6A">
            <w:pPr>
              <w:tabs>
                <w:tab w:val="left" w:pos="5704"/>
              </w:tabs>
              <w:ind w:right="176"/>
              <w:jc w:val="both"/>
            </w:pPr>
            <w:r w:rsidRPr="00DB2A69">
              <w:t xml:space="preserve">Adults who work in certain settings, for example sports  drama or outdoor activities will have to initiate some physical contact with children, for example to demonstrate technique in the use of a particular piece of equipment, adjust posture, or perhaps to  support a child so they can perform an activity safely or prevent injury.  Such activities should be carried out in accordance with existing codes of conduct, regulations and best practice. </w:t>
            </w:r>
          </w:p>
          <w:p w:rsidR="00412792" w:rsidRPr="00DB2A69" w:rsidRDefault="00412792" w:rsidP="00EF3E6A">
            <w:pPr>
              <w:tabs>
                <w:tab w:val="left" w:pos="5704"/>
              </w:tabs>
              <w:ind w:right="176"/>
              <w:jc w:val="both"/>
            </w:pPr>
          </w:p>
          <w:p w:rsidR="00412792" w:rsidRPr="00DB2A69" w:rsidRDefault="00412792" w:rsidP="00EF3E6A">
            <w:pPr>
              <w:tabs>
                <w:tab w:val="left" w:pos="1170"/>
              </w:tabs>
              <w:ind w:right="176"/>
              <w:jc w:val="both"/>
            </w:pPr>
            <w:r w:rsidRPr="00DB2A69">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child/young person. </w:t>
            </w:r>
            <w:r w:rsidR="004A48EB" w:rsidRPr="00DB2A69">
              <w:t>Contact should</w:t>
            </w:r>
            <w:r w:rsidRPr="00DB2A69">
              <w:t xml:space="preserve"> be relevant to their age or understanding and adults should remain sensitive to any discomfort expressed verbally or non-verbally by the child.</w:t>
            </w:r>
          </w:p>
          <w:p w:rsidR="00412792" w:rsidRPr="00DB2A69" w:rsidRDefault="00412792" w:rsidP="00EF3E6A">
            <w:pPr>
              <w:tabs>
                <w:tab w:val="left" w:pos="1170"/>
              </w:tabs>
              <w:jc w:val="both"/>
            </w:pPr>
          </w:p>
          <w:p w:rsidR="00412792" w:rsidRPr="00DB2A69" w:rsidRDefault="00412792" w:rsidP="00EF3E6A">
            <w:pPr>
              <w:tabs>
                <w:tab w:val="left" w:pos="1170"/>
                <w:tab w:val="left" w:pos="5704"/>
              </w:tabs>
              <w:ind w:right="176"/>
              <w:jc w:val="both"/>
            </w:pPr>
            <w:r w:rsidRPr="00DB2A69">
              <w:t>Guidance and protocols around safe and appropriate physical contact are provided by national organisations, for example sports governing bodies or major arts organisations, or the employing organisation and should be understood and applied consistently. Any incidents of physical contact that cause concern or fall outside of these protocols and guidance should be reported to the senior manager and parent or carer.</w:t>
            </w:r>
          </w:p>
          <w:p w:rsidR="00412792" w:rsidRPr="00DB2A69" w:rsidRDefault="00412792" w:rsidP="00EF3E6A">
            <w:pPr>
              <w:tabs>
                <w:tab w:val="left" w:pos="1170"/>
              </w:tabs>
              <w:ind w:right="176"/>
              <w:jc w:val="both"/>
            </w:pPr>
          </w:p>
          <w:p w:rsidR="00412792" w:rsidRPr="00DB2A69" w:rsidRDefault="00412792" w:rsidP="00EF3E6A">
            <w:pPr>
              <w:jc w:val="both"/>
              <w:rPr>
                <w:b/>
              </w:rPr>
            </w:pPr>
            <w:r w:rsidRPr="00DB2A69">
              <w:t xml:space="preserve">It is good practice if all parties clearly understand at the outset, what physical contact is necessary and appropriate in undertaking specific activities. Keeping parents/carers, children and young people informed of the extent </w:t>
            </w:r>
            <w:r w:rsidR="004A48EB" w:rsidRPr="00DB2A69">
              <w:t>and nature</w:t>
            </w:r>
            <w:r w:rsidRPr="00DB2A69">
              <w:t xml:space="preserve"> of any physical </w:t>
            </w:r>
            <w:r w:rsidR="004A48EB" w:rsidRPr="00DB2A69">
              <w:t>contact may</w:t>
            </w:r>
            <w:r w:rsidRPr="00DB2A69">
              <w:t xml:space="preserve"> also prevent allegations of misconduct or abuse arising.</w:t>
            </w:r>
            <w:r w:rsidRPr="00DB2A69" w:rsidDel="001C6DC4">
              <w:t xml:space="preserve"> </w:t>
            </w:r>
          </w:p>
        </w:tc>
        <w:tc>
          <w:tcPr>
            <w:tcW w:w="284" w:type="dxa"/>
          </w:tcPr>
          <w:p w:rsidR="00412792" w:rsidRPr="00DB2A69" w:rsidRDefault="00412792" w:rsidP="00EF3E6A"/>
        </w:tc>
        <w:tc>
          <w:tcPr>
            <w:tcW w:w="4394" w:type="dxa"/>
          </w:tcPr>
          <w:p w:rsidR="00412792" w:rsidRPr="00DB2A69" w:rsidRDefault="00412792" w:rsidP="00EF3E6A"/>
          <w:p w:rsidR="00393308" w:rsidRPr="00720C08" w:rsidRDefault="00393308" w:rsidP="00EF3E6A">
            <w:pPr>
              <w:rPr>
                <w:b/>
              </w:rPr>
            </w:pPr>
          </w:p>
          <w:p w:rsidR="00412792" w:rsidRPr="00720C08" w:rsidRDefault="00412792" w:rsidP="00EF3E6A">
            <w:pPr>
              <w:rPr>
                <w:b/>
              </w:rPr>
            </w:pPr>
            <w:r w:rsidRPr="00720C08">
              <w:rPr>
                <w:b/>
              </w:rPr>
              <w:t>This means that adults should:</w:t>
            </w:r>
          </w:p>
          <w:p w:rsidR="00412792" w:rsidRPr="00DB2A69" w:rsidRDefault="00412792" w:rsidP="00EF3E6A">
            <w:pPr>
              <w:numPr>
                <w:ilvl w:val="0"/>
                <w:numId w:val="40"/>
              </w:numPr>
              <w:tabs>
                <w:tab w:val="clear" w:pos="1440"/>
                <w:tab w:val="num" w:pos="395"/>
              </w:tabs>
              <w:ind w:left="395" w:hanging="426"/>
              <w:jc w:val="both"/>
            </w:pPr>
            <w:r w:rsidRPr="00DB2A69">
              <w:t xml:space="preserve">treat children with dignity and respect and avoid contact with intimate parts  of the body </w:t>
            </w:r>
          </w:p>
          <w:p w:rsidR="00412792" w:rsidRPr="00DB2A69" w:rsidRDefault="00412792" w:rsidP="00EF3E6A">
            <w:pPr>
              <w:numPr>
                <w:ilvl w:val="0"/>
                <w:numId w:val="40"/>
              </w:numPr>
              <w:tabs>
                <w:tab w:val="clear" w:pos="1440"/>
                <w:tab w:val="num" w:pos="395"/>
                <w:tab w:val="num" w:pos="536"/>
              </w:tabs>
              <w:ind w:left="395" w:hanging="395"/>
              <w:jc w:val="both"/>
            </w:pPr>
            <w:r w:rsidRPr="00DB2A69">
              <w:t xml:space="preserve">always explain to a child the reason why contact is necessary and what form that contact will take </w:t>
            </w:r>
          </w:p>
          <w:p w:rsidR="00412792" w:rsidRPr="00DB2A69" w:rsidRDefault="00412792" w:rsidP="00EF3E6A">
            <w:pPr>
              <w:numPr>
                <w:ilvl w:val="0"/>
                <w:numId w:val="40"/>
              </w:numPr>
              <w:tabs>
                <w:tab w:val="clear" w:pos="1440"/>
                <w:tab w:val="num" w:pos="395"/>
                <w:tab w:val="num" w:pos="536"/>
              </w:tabs>
              <w:ind w:left="395" w:hanging="395"/>
              <w:jc w:val="both"/>
            </w:pPr>
            <w:r w:rsidRPr="00DB2A69">
              <w:t xml:space="preserve">seek consent of parents where a child or young person is unable to do so because of a disability. </w:t>
            </w:r>
          </w:p>
          <w:p w:rsidR="00412792" w:rsidRPr="00DB2A69" w:rsidRDefault="00412792" w:rsidP="00EF3E6A">
            <w:pPr>
              <w:numPr>
                <w:ilvl w:val="0"/>
                <w:numId w:val="40"/>
              </w:numPr>
              <w:tabs>
                <w:tab w:val="clear" w:pos="1440"/>
                <w:tab w:val="num" w:pos="395"/>
              </w:tabs>
              <w:ind w:left="395" w:hanging="426"/>
              <w:jc w:val="both"/>
            </w:pPr>
            <w:r w:rsidRPr="00DB2A69">
              <w:t xml:space="preserve">consider alternatives, where it is anticipated that a child might misinterpret any such contact, </w:t>
            </w:r>
          </w:p>
          <w:p w:rsidR="00412792" w:rsidRPr="00DB2A69" w:rsidRDefault="00412792" w:rsidP="00EF3E6A">
            <w:pPr>
              <w:numPr>
                <w:ilvl w:val="0"/>
                <w:numId w:val="40"/>
              </w:numPr>
              <w:tabs>
                <w:tab w:val="clear" w:pos="1440"/>
                <w:tab w:val="num" w:pos="395"/>
              </w:tabs>
              <w:ind w:left="395" w:hanging="426"/>
              <w:jc w:val="both"/>
            </w:pPr>
            <w:r w:rsidRPr="00DB2A69">
              <w:t>be familiar with and follow recommended guidance and protocols</w:t>
            </w:r>
          </w:p>
          <w:p w:rsidR="00412792" w:rsidRPr="00DB2A69" w:rsidRDefault="00412792" w:rsidP="00EF3E6A">
            <w:pPr>
              <w:numPr>
                <w:ilvl w:val="0"/>
                <w:numId w:val="40"/>
              </w:numPr>
              <w:tabs>
                <w:tab w:val="clear" w:pos="1440"/>
                <w:tab w:val="num" w:pos="395"/>
              </w:tabs>
              <w:ind w:left="395" w:hanging="426"/>
              <w:jc w:val="both"/>
            </w:pPr>
            <w:r w:rsidRPr="00DB2A69">
              <w:t>conduct activities where they can be seen by others</w:t>
            </w:r>
          </w:p>
          <w:p w:rsidR="00412792" w:rsidRPr="00DB2A69" w:rsidRDefault="00412792" w:rsidP="00EF3E6A">
            <w:pPr>
              <w:numPr>
                <w:ilvl w:val="0"/>
                <w:numId w:val="20"/>
              </w:numPr>
              <w:tabs>
                <w:tab w:val="clear" w:pos="360"/>
                <w:tab w:val="num" w:pos="395"/>
              </w:tabs>
              <w:jc w:val="both"/>
            </w:pPr>
            <w:r w:rsidRPr="00DB2A69">
              <w:t>be aware of gender, cultural or religious issues  that may need to be considered prior to initiating physical contact</w:t>
            </w:r>
          </w:p>
          <w:p w:rsidR="00412792" w:rsidRPr="00DB2A69" w:rsidRDefault="00412792" w:rsidP="00EF3E6A"/>
          <w:p w:rsidR="00412792" w:rsidRPr="00DB2A69" w:rsidRDefault="00412792" w:rsidP="00EF3E6A">
            <w:r w:rsidRPr="00DB2A69">
              <w:t>This means that organisations should:</w:t>
            </w:r>
          </w:p>
          <w:p w:rsidR="00412792" w:rsidRPr="00DB2A69" w:rsidRDefault="00412792" w:rsidP="00EF3E6A">
            <w:pPr>
              <w:numPr>
                <w:ilvl w:val="0"/>
                <w:numId w:val="20"/>
              </w:numPr>
              <w:jc w:val="both"/>
            </w:pPr>
            <w:r w:rsidRPr="00DB2A69">
              <w:t>have up to date guidance and protocols on appropriate physical contact in place that promote safe practice and include clear expectations of behaviour and conduct.</w:t>
            </w:r>
          </w:p>
          <w:p w:rsidR="00412792" w:rsidRPr="00DB2A69" w:rsidRDefault="00412792" w:rsidP="00EF3E6A">
            <w:pPr>
              <w:numPr>
                <w:ilvl w:val="0"/>
                <w:numId w:val="20"/>
              </w:numPr>
              <w:jc w:val="both"/>
            </w:pPr>
            <w:r w:rsidRPr="00DB2A69">
              <w:t xml:space="preserve">ensure that staff are made aware of this guidance and that safe practice is continually promoted through supervision and training. </w:t>
            </w:r>
          </w:p>
          <w:p w:rsidR="00412792" w:rsidRPr="00DB2A69" w:rsidRDefault="00412792" w:rsidP="00EF3E6A"/>
        </w:tc>
      </w:tr>
      <w:tr w:rsidR="00D9058E" w:rsidRPr="00DB2A69">
        <w:trPr>
          <w:trHeight w:val="322"/>
        </w:trPr>
        <w:tc>
          <w:tcPr>
            <w:tcW w:w="5211" w:type="dxa"/>
          </w:tcPr>
          <w:p w:rsidR="00D9058E" w:rsidRPr="00DB2A69" w:rsidRDefault="00D9058E" w:rsidP="00EF3E6A">
            <w:pPr>
              <w:tabs>
                <w:tab w:val="left" w:pos="870"/>
              </w:tabs>
              <w:jc w:val="both"/>
              <w:rPr>
                <w:b/>
              </w:rPr>
            </w:pPr>
          </w:p>
        </w:tc>
        <w:tc>
          <w:tcPr>
            <w:tcW w:w="284" w:type="dxa"/>
          </w:tcPr>
          <w:p w:rsidR="00D9058E" w:rsidRPr="00DB2A69" w:rsidRDefault="00D9058E" w:rsidP="00EF3E6A"/>
        </w:tc>
        <w:tc>
          <w:tcPr>
            <w:tcW w:w="4394" w:type="dxa"/>
          </w:tcPr>
          <w:p w:rsidR="00D9058E" w:rsidRPr="00DB2A69" w:rsidRDefault="00D9058E" w:rsidP="00EF3E6A"/>
        </w:tc>
      </w:tr>
      <w:tr w:rsidR="00412792" w:rsidRPr="00DB2A69">
        <w:trPr>
          <w:trHeight w:val="322"/>
        </w:trPr>
        <w:tc>
          <w:tcPr>
            <w:tcW w:w="5211" w:type="dxa"/>
          </w:tcPr>
          <w:p w:rsidR="00412792" w:rsidRPr="00DB2A69" w:rsidRDefault="00412792" w:rsidP="00EF3E6A">
            <w:pPr>
              <w:numPr>
                <w:ilvl w:val="0"/>
                <w:numId w:val="49"/>
              </w:numPr>
              <w:tabs>
                <w:tab w:val="left" w:pos="870"/>
              </w:tabs>
              <w:jc w:val="both"/>
              <w:rPr>
                <w:b/>
              </w:rPr>
            </w:pPr>
            <w:r w:rsidRPr="00DB2A69">
              <w:rPr>
                <w:b/>
              </w:rPr>
              <w:t>Behaviour Management</w:t>
            </w:r>
          </w:p>
          <w:p w:rsidR="00412792" w:rsidRPr="00DB2A69" w:rsidRDefault="00412792" w:rsidP="00EF3E6A">
            <w:pPr>
              <w:jc w:val="both"/>
            </w:pPr>
            <w:r w:rsidRPr="00DB2A69">
              <w:t xml:space="preserve">All children and young people have a right to be treated with respect and dignity even in those circumstances where they display difficult or challenging behaviour. </w:t>
            </w:r>
          </w:p>
          <w:p w:rsidR="00412792" w:rsidRPr="00DB2A69" w:rsidRDefault="00412792" w:rsidP="00EF3E6A">
            <w:pPr>
              <w:jc w:val="both"/>
            </w:pPr>
          </w:p>
          <w:p w:rsidR="00412792" w:rsidRPr="00DB2A69" w:rsidRDefault="00412792" w:rsidP="00EF3E6A">
            <w:pPr>
              <w:pStyle w:val="BodyText"/>
              <w:tabs>
                <w:tab w:val="left" w:pos="585"/>
              </w:tabs>
              <w:jc w:val="both"/>
            </w:pPr>
            <w:r w:rsidRPr="00DB2A69">
              <w:t>Adults should not use any form of degrading treatment to punish a child. The use of sarcasm, demeaning or insensitive comments towards children and young people is not acceptable in any situation. Any sanctions or rewards used should be part of a behaviour management policy which is widely publicised and regularly reviewed.</w:t>
            </w:r>
          </w:p>
          <w:p w:rsidR="00412792" w:rsidRPr="00DB2A69" w:rsidRDefault="00412792" w:rsidP="00EF3E6A">
            <w:pPr>
              <w:pStyle w:val="BodyText"/>
              <w:tabs>
                <w:tab w:val="left" w:pos="585"/>
              </w:tabs>
              <w:jc w:val="both"/>
            </w:pPr>
          </w:p>
          <w:p w:rsidR="00412792" w:rsidRPr="00DB2A69" w:rsidRDefault="00412792" w:rsidP="00EF3E6A">
            <w:pPr>
              <w:jc w:val="both"/>
            </w:pPr>
            <w:r w:rsidRPr="00DB2A69">
              <w:t xml:space="preserve">The use of corporal punishment is not acceptable and whilst there may a legal defence for parents who physically chastise their children, this does not extend, in any circumstances, to those adults who work with or on behalf of children and young people. </w:t>
            </w:r>
          </w:p>
          <w:p w:rsidR="00412792" w:rsidRPr="00DB2A69" w:rsidRDefault="00412792" w:rsidP="00EF3E6A">
            <w:pPr>
              <w:pStyle w:val="BodyText"/>
              <w:tabs>
                <w:tab w:val="left" w:pos="585"/>
              </w:tabs>
              <w:jc w:val="both"/>
            </w:pPr>
          </w:p>
          <w:p w:rsidR="00412792" w:rsidRPr="00DB2A69" w:rsidRDefault="00412792" w:rsidP="00EF3E6A">
            <w:pPr>
              <w:jc w:val="both"/>
            </w:pPr>
            <w:r w:rsidRPr="00DB2A69">
              <w:t>Where children display difficult or challenging behaviour, adults must follow the behaviour policy outlined by their place of work, and use strategies appropriate to the circumstance and situation.  The use of physical intervention can only be justified in exceptional circumstances and must be used as a last resort when other behaviour management strategies have failed</w:t>
            </w:r>
            <w:r w:rsidR="005921CF" w:rsidRPr="00DB2A69">
              <w:t>.</w:t>
            </w:r>
          </w:p>
          <w:p w:rsidR="00412792" w:rsidRPr="00DB2A69" w:rsidRDefault="00412792" w:rsidP="00EF3E6A">
            <w:pPr>
              <w:pStyle w:val="BodyText"/>
              <w:tabs>
                <w:tab w:val="left" w:pos="585"/>
              </w:tabs>
              <w:jc w:val="both"/>
            </w:pPr>
          </w:p>
          <w:p w:rsidR="00412792" w:rsidRPr="00DB2A69" w:rsidRDefault="00412792" w:rsidP="00EF3E6A">
            <w:pPr>
              <w:pStyle w:val="BodyText"/>
              <w:tabs>
                <w:tab w:val="left" w:pos="585"/>
              </w:tabs>
              <w:jc w:val="both"/>
              <w:rPr>
                <w:b/>
                <w:color w:val="FF0000"/>
              </w:rPr>
            </w:pPr>
            <w:r w:rsidRPr="00DB2A69">
              <w:t xml:space="preserve">Where a child has specific needs in respect of particularly challenging behaviour, a positive handling plan may be drawn up and agreed by all parties. Only in these circumstances should an adult deviate from the behaviour management policy of the organisation.  </w:t>
            </w:r>
          </w:p>
        </w:tc>
        <w:tc>
          <w:tcPr>
            <w:tcW w:w="284" w:type="dxa"/>
          </w:tcPr>
          <w:p w:rsidR="00412792" w:rsidRPr="00DB2A69" w:rsidRDefault="00412792" w:rsidP="00EF3E6A"/>
        </w:tc>
        <w:tc>
          <w:tcPr>
            <w:tcW w:w="4394" w:type="dxa"/>
          </w:tcPr>
          <w:p w:rsidR="00412792" w:rsidRPr="00720C08" w:rsidRDefault="00412792" w:rsidP="00EF3E6A">
            <w:pPr>
              <w:rPr>
                <w:b/>
              </w:rPr>
            </w:pPr>
          </w:p>
          <w:p w:rsidR="00412792" w:rsidRPr="00720C08" w:rsidRDefault="00412792" w:rsidP="00EF3E6A">
            <w:pPr>
              <w:jc w:val="both"/>
              <w:rPr>
                <w:b/>
              </w:rPr>
            </w:pPr>
            <w:r w:rsidRPr="00720C08">
              <w:rPr>
                <w:b/>
              </w:rPr>
              <w:t>This means that adults should:</w:t>
            </w:r>
          </w:p>
          <w:p w:rsidR="00412792" w:rsidRPr="00DB2A69" w:rsidRDefault="00412792" w:rsidP="00EF3E6A">
            <w:pPr>
              <w:numPr>
                <w:ilvl w:val="0"/>
                <w:numId w:val="10"/>
              </w:numPr>
              <w:tabs>
                <w:tab w:val="clear" w:pos="360"/>
                <w:tab w:val="num" w:pos="252"/>
              </w:tabs>
              <w:ind w:left="252" w:hanging="252"/>
              <w:jc w:val="both"/>
            </w:pPr>
            <w:r w:rsidRPr="00DB2A69">
              <w:t>not use force as a form of punishment</w:t>
            </w:r>
          </w:p>
          <w:p w:rsidR="00412792" w:rsidRPr="00DB2A69" w:rsidRDefault="00412792" w:rsidP="00EF3E6A">
            <w:pPr>
              <w:numPr>
                <w:ilvl w:val="0"/>
                <w:numId w:val="7"/>
              </w:numPr>
              <w:tabs>
                <w:tab w:val="clear" w:pos="360"/>
                <w:tab w:val="num" w:pos="252"/>
              </w:tabs>
              <w:ind w:left="252" w:hanging="252"/>
              <w:jc w:val="both"/>
            </w:pPr>
            <w:r w:rsidRPr="00DB2A69">
              <w:t>try to defuse situations before they escalate</w:t>
            </w:r>
          </w:p>
          <w:p w:rsidR="00412792" w:rsidRPr="00DB2A69" w:rsidRDefault="00412792" w:rsidP="00EF3E6A">
            <w:pPr>
              <w:numPr>
                <w:ilvl w:val="0"/>
                <w:numId w:val="4"/>
              </w:numPr>
              <w:tabs>
                <w:tab w:val="clear" w:pos="360"/>
                <w:tab w:val="num" w:pos="252"/>
              </w:tabs>
              <w:ind w:left="252" w:hanging="252"/>
              <w:jc w:val="both"/>
            </w:pPr>
            <w:r w:rsidRPr="00DB2A69">
              <w:t>inform parents of any behaviour management techniques used</w:t>
            </w:r>
          </w:p>
          <w:p w:rsidR="00412792" w:rsidRPr="00DB2A69" w:rsidRDefault="00412792" w:rsidP="00EF3E6A">
            <w:pPr>
              <w:numPr>
                <w:ilvl w:val="0"/>
                <w:numId w:val="4"/>
              </w:numPr>
              <w:tabs>
                <w:tab w:val="clear" w:pos="360"/>
                <w:tab w:val="num" w:pos="252"/>
              </w:tabs>
              <w:ind w:left="252" w:hanging="252"/>
              <w:jc w:val="both"/>
            </w:pPr>
            <w:r w:rsidRPr="00DB2A69">
              <w:t>adhere to the organisation’s  behaviour management policy</w:t>
            </w:r>
          </w:p>
          <w:p w:rsidR="00412792" w:rsidRPr="00DB2A69" w:rsidRDefault="00412792" w:rsidP="00EF3E6A">
            <w:pPr>
              <w:numPr>
                <w:ilvl w:val="0"/>
                <w:numId w:val="4"/>
              </w:numPr>
              <w:tabs>
                <w:tab w:val="clear" w:pos="360"/>
                <w:tab w:val="num" w:pos="252"/>
              </w:tabs>
              <w:ind w:left="252" w:hanging="252"/>
              <w:jc w:val="both"/>
            </w:pPr>
            <w:r w:rsidRPr="00DB2A69">
              <w:t>be mindful of factors which may impact upon a child or young person’s behaviour e.g. bullying, abuse and where necessary take appropriate action</w:t>
            </w:r>
          </w:p>
          <w:p w:rsidR="00412792" w:rsidRPr="00720C08" w:rsidRDefault="00412792" w:rsidP="00EF3E6A">
            <w:pPr>
              <w:jc w:val="both"/>
              <w:rPr>
                <w:b/>
              </w:rPr>
            </w:pPr>
          </w:p>
          <w:p w:rsidR="00412792" w:rsidRPr="00720C08" w:rsidRDefault="00412792" w:rsidP="00EF3E6A">
            <w:pPr>
              <w:jc w:val="both"/>
              <w:rPr>
                <w:b/>
              </w:rPr>
            </w:pPr>
            <w:r w:rsidRPr="00720C08">
              <w:rPr>
                <w:b/>
              </w:rPr>
              <w:t>This means that organisations should:</w:t>
            </w:r>
          </w:p>
          <w:p w:rsidR="00412792" w:rsidRPr="00DB2A69" w:rsidRDefault="00412792" w:rsidP="00EF3E6A">
            <w:pPr>
              <w:numPr>
                <w:ilvl w:val="0"/>
                <w:numId w:val="46"/>
              </w:numPr>
              <w:jc w:val="both"/>
            </w:pPr>
            <w:r w:rsidRPr="00DB2A69">
              <w:t>have in place appropriate behaviour management policies</w:t>
            </w:r>
          </w:p>
          <w:p w:rsidR="00412792" w:rsidRPr="00DB2A69" w:rsidRDefault="005921CF" w:rsidP="00EF3E6A">
            <w:pPr>
              <w:numPr>
                <w:ilvl w:val="0"/>
                <w:numId w:val="46"/>
              </w:numPr>
              <w:jc w:val="both"/>
            </w:pPr>
            <w:r w:rsidRPr="00DB2A69">
              <w:t>where appropriate,</w:t>
            </w:r>
            <w:r w:rsidR="00412792" w:rsidRPr="00DB2A69">
              <w:t xml:space="preserve"> develop positive handling plans in respect of an individual child or young person.</w:t>
            </w:r>
          </w:p>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rPr>
          <w:trHeight w:val="322"/>
        </w:trPr>
        <w:tc>
          <w:tcPr>
            <w:tcW w:w="5211" w:type="dxa"/>
          </w:tcPr>
          <w:p w:rsidR="00D9058E" w:rsidRPr="00DB2A69" w:rsidRDefault="00D9058E" w:rsidP="00393308">
            <w:pPr>
              <w:numPr>
                <w:ilvl w:val="0"/>
                <w:numId w:val="49"/>
              </w:numPr>
              <w:tabs>
                <w:tab w:val="left" w:pos="851"/>
              </w:tabs>
              <w:jc w:val="both"/>
              <w:rPr>
                <w:b/>
              </w:rPr>
            </w:pPr>
            <w:r w:rsidRPr="00DB2A69">
              <w:rPr>
                <w:b/>
              </w:rPr>
              <w:t xml:space="preserve"> Use of Control and  Physical Intervention</w:t>
            </w:r>
          </w:p>
          <w:p w:rsidR="00D9058E" w:rsidRPr="00DB2A69" w:rsidRDefault="00D9058E" w:rsidP="00EF3E6A">
            <w:pPr>
              <w:jc w:val="both"/>
            </w:pPr>
            <w:r w:rsidRPr="00DB2A69">
              <w:t xml:space="preserve">There are circumstances in which adults working with children displaying extreme behaviours can legitimately intervene by using either non-restrictive or restrictive physical interventions.  This is a complex area and adults and organisations must have regard to government guidance and legislation </w:t>
            </w:r>
            <w:r w:rsidR="00F766AF" w:rsidRPr="00DB2A69">
              <w:t>and the policies and practice of their specific organisation.</w:t>
            </w:r>
          </w:p>
          <w:p w:rsidR="00D9058E" w:rsidRPr="00DB2A69" w:rsidRDefault="00D9058E" w:rsidP="00EF3E6A">
            <w:pPr>
              <w:jc w:val="both"/>
            </w:pPr>
          </w:p>
          <w:p w:rsidR="00D9058E" w:rsidRPr="00DB2A69" w:rsidRDefault="00D9058E" w:rsidP="00EF3E6A">
            <w:pPr>
              <w:pStyle w:val="Heading3"/>
              <w:tabs>
                <w:tab w:val="left" w:pos="570"/>
              </w:tabs>
              <w:jc w:val="both"/>
            </w:pPr>
            <w:r w:rsidRPr="00DB2A69">
              <w:t>The use of physical intervention should, wherever possible, be avoided</w:t>
            </w:r>
            <w:r w:rsidRPr="00DB2A69">
              <w:rPr>
                <w:lang w:eastAsia="en-GB"/>
              </w:rPr>
              <w:t>. It should only be used to manage a child or young person’s behaviour if it is necessary to prevent personal injury to the child, other children or an adult, to prevent serious damage to property or in what would reasonably be regarded as exceptional circumstances.</w:t>
            </w:r>
            <w:r w:rsidRPr="00DB2A69">
              <w:t xml:space="preserve"> When physical intervention is used it should   be undertaken in such a way that maintains the safety and dignity of all concerned</w:t>
            </w:r>
          </w:p>
          <w:p w:rsidR="00D9058E" w:rsidRPr="00DB2A69" w:rsidRDefault="00D9058E" w:rsidP="00EF3E6A">
            <w:pPr>
              <w:widowControl/>
              <w:overflowPunct/>
              <w:autoSpaceDE/>
              <w:autoSpaceDN/>
              <w:adjustRightInd/>
              <w:ind w:right="120"/>
              <w:jc w:val="both"/>
              <w:textAlignment w:val="auto"/>
              <w:rPr>
                <w:lang w:eastAsia="en-GB"/>
              </w:rPr>
            </w:pPr>
          </w:p>
          <w:p w:rsidR="00D9058E" w:rsidRPr="00DB2A69" w:rsidRDefault="00D9058E" w:rsidP="00EF3E6A">
            <w:pPr>
              <w:jc w:val="both"/>
            </w:pPr>
            <w:r w:rsidRPr="00DB2A69">
              <w:t xml:space="preserve">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w:t>
            </w:r>
          </w:p>
          <w:p w:rsidR="00D9058E" w:rsidRPr="00DB2A69" w:rsidRDefault="00D9058E" w:rsidP="00EF3E6A">
            <w:pPr>
              <w:jc w:val="both"/>
            </w:pPr>
          </w:p>
          <w:p w:rsidR="00D9058E" w:rsidRPr="00DB2A69" w:rsidRDefault="00D9058E" w:rsidP="00EF3E6A">
            <w:pPr>
              <w:jc w:val="both"/>
            </w:pPr>
            <w:r w:rsidRPr="00DB2A69">
              <w:t>Under no circumstances should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w:t>
            </w:r>
          </w:p>
          <w:p w:rsidR="00D9058E" w:rsidRPr="00DB2A69" w:rsidRDefault="00D9058E" w:rsidP="00EF3E6A">
            <w:pPr>
              <w:jc w:val="both"/>
            </w:pPr>
          </w:p>
          <w:p w:rsidR="00D9058E" w:rsidRPr="00DB2A69" w:rsidRDefault="00D9058E" w:rsidP="00EF3E6A">
            <w:r w:rsidRPr="00DB2A69">
              <w:t>In settings where restrictive physical interventions may need  to be employed regularly, i.e. where adults are working with children with extreme behaviours associated with learning</w:t>
            </w:r>
          </w:p>
          <w:p w:rsidR="00D9058E" w:rsidRPr="00DB2A69" w:rsidRDefault="00D9058E" w:rsidP="00EF3E6A">
            <w:pPr>
              <w:jc w:val="both"/>
            </w:pPr>
            <w:r w:rsidRPr="00DB2A69">
              <w:t>disability or autistic spectrum disorders, the employer should have a policy on the use of such intervention, as part of a wider behaviour management policy.  Individual care plans, drawn up in consultation with parents/carers and where appropriate, the child, should set out the strategies and techniques to be used and those which should be avoided.   Risk assessments should be carried out where it is foreseeable that restrictive physical intervention may be required.</w:t>
            </w:r>
          </w:p>
          <w:p w:rsidR="00D9058E" w:rsidRPr="00DB2A69" w:rsidRDefault="00D9058E" w:rsidP="00EF3E6A">
            <w:pPr>
              <w:jc w:val="both"/>
            </w:pPr>
          </w:p>
          <w:p w:rsidR="00D9058E" w:rsidRPr="00DB2A69" w:rsidRDefault="00D9058E" w:rsidP="00EF3E6A">
            <w:pPr>
              <w:jc w:val="both"/>
            </w:pPr>
            <w:r w:rsidRPr="00DB2A69">
              <w:t xml:space="preserve">In all cases where physical intervention is employed the incident and subsequent actions should be documented and reported. This should include written and signed accounts of all those involved, including the child or young person. </w:t>
            </w:r>
            <w:r w:rsidR="004A48EB" w:rsidRPr="00DB2A69">
              <w:t>The parents</w:t>
            </w:r>
            <w:r w:rsidRPr="00DB2A69">
              <w:t>/carers should be informed the same day.</w:t>
            </w:r>
          </w:p>
        </w:tc>
        <w:tc>
          <w:tcPr>
            <w:tcW w:w="284" w:type="dxa"/>
          </w:tcPr>
          <w:p w:rsidR="00D9058E" w:rsidRPr="00DB2A69" w:rsidRDefault="00D9058E" w:rsidP="00EF3E6A"/>
        </w:tc>
        <w:tc>
          <w:tcPr>
            <w:tcW w:w="4394" w:type="dxa"/>
          </w:tcPr>
          <w:p w:rsidR="00D9058E" w:rsidRPr="00DB2A69" w:rsidRDefault="00D9058E" w:rsidP="00EF3E6A">
            <w:pPr>
              <w:tabs>
                <w:tab w:val="left" w:pos="465"/>
              </w:tabs>
            </w:pPr>
          </w:p>
          <w:p w:rsidR="00D9058E" w:rsidRPr="00720C08" w:rsidRDefault="00D9058E" w:rsidP="00EF3E6A">
            <w:pPr>
              <w:rPr>
                <w:b/>
              </w:rPr>
            </w:pPr>
          </w:p>
          <w:p w:rsidR="00D9058E" w:rsidRPr="00720C08" w:rsidRDefault="00D9058E" w:rsidP="00EF3E6A">
            <w:pPr>
              <w:rPr>
                <w:b/>
              </w:rPr>
            </w:pPr>
            <w:r w:rsidRPr="00720C08">
              <w:rPr>
                <w:b/>
              </w:rPr>
              <w:t>This means that adults should:</w:t>
            </w:r>
          </w:p>
          <w:p w:rsidR="00D9058E" w:rsidRPr="00DB2A69" w:rsidRDefault="00D9058E" w:rsidP="00EF3E6A">
            <w:pPr>
              <w:numPr>
                <w:ilvl w:val="0"/>
                <w:numId w:val="38"/>
              </w:numPr>
              <w:tabs>
                <w:tab w:val="num" w:pos="252"/>
              </w:tabs>
              <w:ind w:left="252" w:hanging="252"/>
              <w:textAlignment w:val="auto"/>
            </w:pPr>
            <w:r w:rsidRPr="00DB2A69">
              <w:t>adhere to the organisation’s  physical intervention policy</w:t>
            </w:r>
          </w:p>
          <w:p w:rsidR="00D9058E" w:rsidRPr="00DB2A69" w:rsidRDefault="00D9058E" w:rsidP="00EF3E6A">
            <w:pPr>
              <w:numPr>
                <w:ilvl w:val="0"/>
                <w:numId w:val="38"/>
              </w:numPr>
              <w:tabs>
                <w:tab w:val="num" w:pos="252"/>
              </w:tabs>
              <w:ind w:left="252" w:hanging="252"/>
              <w:textAlignment w:val="auto"/>
            </w:pPr>
            <w:r w:rsidRPr="00DB2A69">
              <w:t xml:space="preserve">always seek to defuse situations </w:t>
            </w:r>
          </w:p>
          <w:p w:rsidR="00D9058E" w:rsidRPr="00DB2A69" w:rsidRDefault="00D9058E" w:rsidP="00EF3E6A">
            <w:pPr>
              <w:numPr>
                <w:ilvl w:val="0"/>
                <w:numId w:val="38"/>
              </w:numPr>
              <w:tabs>
                <w:tab w:val="num" w:pos="252"/>
              </w:tabs>
              <w:ind w:left="252" w:hanging="252"/>
              <w:textAlignment w:val="auto"/>
            </w:pPr>
            <w:r w:rsidRPr="00DB2A69">
              <w:t>always use minimum force for the shortest period necessary</w:t>
            </w:r>
          </w:p>
          <w:p w:rsidR="00D9058E" w:rsidRPr="00DB2A69" w:rsidRDefault="00D9058E" w:rsidP="00EF3E6A">
            <w:pPr>
              <w:numPr>
                <w:ilvl w:val="0"/>
                <w:numId w:val="38"/>
              </w:numPr>
              <w:tabs>
                <w:tab w:val="num" w:pos="252"/>
              </w:tabs>
              <w:ind w:left="252" w:hanging="252"/>
              <w:textAlignment w:val="auto"/>
            </w:pPr>
            <w:r w:rsidRPr="00DB2A69">
              <w:t>record and report as soon as possible after the event any incident where physical intervention has been used.</w:t>
            </w:r>
          </w:p>
          <w:p w:rsidR="00D9058E" w:rsidRPr="00720C08" w:rsidRDefault="00D9058E" w:rsidP="00EF3E6A">
            <w:pPr>
              <w:rPr>
                <w:b/>
              </w:rPr>
            </w:pPr>
          </w:p>
          <w:p w:rsidR="00D9058E" w:rsidRPr="00720C08" w:rsidRDefault="00D9058E" w:rsidP="00EF3E6A">
            <w:pPr>
              <w:rPr>
                <w:b/>
              </w:rPr>
            </w:pPr>
            <w:r w:rsidRPr="00720C08">
              <w:rPr>
                <w:b/>
              </w:rPr>
              <w:t>This means that organisations should:</w:t>
            </w:r>
          </w:p>
          <w:p w:rsidR="00D9058E" w:rsidRPr="00DB2A69" w:rsidRDefault="00D9058E" w:rsidP="00393308">
            <w:pPr>
              <w:numPr>
                <w:ilvl w:val="0"/>
                <w:numId w:val="37"/>
              </w:numPr>
              <w:textAlignment w:val="auto"/>
            </w:pPr>
            <w:r w:rsidRPr="00DB2A69">
              <w:t>have a policy on the use of physical intervention in place that complies with government guidance and legislation and describes the context in which it is appropriate to use</w:t>
            </w:r>
            <w:r w:rsidR="00393308" w:rsidRPr="00DB2A69">
              <w:t xml:space="preserve"> </w:t>
            </w:r>
            <w:r w:rsidRPr="00DB2A69">
              <w:t>physical intervention</w:t>
            </w:r>
          </w:p>
          <w:p w:rsidR="00D9058E" w:rsidRPr="00DB2A69" w:rsidRDefault="00D9058E" w:rsidP="00EF3E6A">
            <w:pPr>
              <w:numPr>
                <w:ilvl w:val="0"/>
                <w:numId w:val="37"/>
              </w:numPr>
              <w:jc w:val="both"/>
              <w:textAlignment w:val="auto"/>
            </w:pPr>
            <w:r w:rsidRPr="00DB2A69">
              <w:t>ensure that an effective recording system is pace which allows for incidents to be tracked and monitored</w:t>
            </w:r>
          </w:p>
          <w:p w:rsidR="00D9058E" w:rsidRPr="00DB2A69" w:rsidRDefault="00D9058E" w:rsidP="00EF3E6A">
            <w:pPr>
              <w:numPr>
                <w:ilvl w:val="0"/>
                <w:numId w:val="39"/>
              </w:numPr>
              <w:jc w:val="both"/>
              <w:textAlignment w:val="auto"/>
            </w:pPr>
            <w:r w:rsidRPr="00DB2A69">
              <w:t>ensure adults are familiar with the above</w:t>
            </w:r>
          </w:p>
          <w:p w:rsidR="00D9058E" w:rsidRPr="00DB2A69" w:rsidRDefault="00D9058E" w:rsidP="00EF3E6A">
            <w:pPr>
              <w:numPr>
                <w:ilvl w:val="0"/>
                <w:numId w:val="39"/>
              </w:numPr>
              <w:jc w:val="both"/>
            </w:pPr>
            <w:r w:rsidRPr="00DB2A69">
              <w:rPr>
                <w:color w:val="000000"/>
              </w:rPr>
              <w:t xml:space="preserve">ensure that staff are appropriately trained </w:t>
            </w:r>
          </w:p>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p w:rsidR="00D9058E" w:rsidRPr="00DB2A69" w:rsidRDefault="00D9058E" w:rsidP="00EF3E6A"/>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rPr>
          <w:trHeight w:val="322"/>
        </w:trPr>
        <w:tc>
          <w:tcPr>
            <w:tcW w:w="5211" w:type="dxa"/>
          </w:tcPr>
          <w:p w:rsidR="00D9058E" w:rsidRPr="00DB2A69" w:rsidRDefault="00D9058E" w:rsidP="00393308">
            <w:pPr>
              <w:numPr>
                <w:ilvl w:val="0"/>
                <w:numId w:val="49"/>
              </w:numPr>
              <w:tabs>
                <w:tab w:val="left" w:pos="851"/>
              </w:tabs>
              <w:jc w:val="both"/>
              <w:rPr>
                <w:b/>
              </w:rPr>
            </w:pPr>
            <w:r w:rsidRPr="00DB2A69">
              <w:rPr>
                <w:b/>
              </w:rPr>
              <w:t xml:space="preserve">Children and Young People  in Distress </w:t>
            </w:r>
          </w:p>
          <w:p w:rsidR="00245445" w:rsidRPr="00DB2A69" w:rsidRDefault="0099430A" w:rsidP="00EF3E6A">
            <w:pPr>
              <w:jc w:val="both"/>
            </w:pPr>
            <w:r w:rsidRPr="00DB2A69">
              <w:t xml:space="preserve">There are some </w:t>
            </w:r>
            <w:r w:rsidR="00245445" w:rsidRPr="00DB2A69">
              <w:t xml:space="preserve">settings, </w:t>
            </w:r>
            <w:r w:rsidRPr="00DB2A69">
              <w:t xml:space="preserve">where </w:t>
            </w:r>
            <w:r w:rsidR="00245445" w:rsidRPr="00DB2A69">
              <w:t xml:space="preserve">adults </w:t>
            </w:r>
            <w:r w:rsidRPr="00DB2A69">
              <w:t xml:space="preserve">are </w:t>
            </w:r>
            <w:r w:rsidR="00245445" w:rsidRPr="00DB2A69">
              <w:t>involved in managing significant or regular occurrences of distress and emotional upset in children, for example in mental health services, residential care provision etc. In</w:t>
            </w:r>
            <w:r w:rsidRPr="00DB2A69">
              <w:t xml:space="preserve"> </w:t>
            </w:r>
            <w:r w:rsidR="00BB0300" w:rsidRPr="00DB2A69">
              <w:t>these circumstances</w:t>
            </w:r>
            <w:r w:rsidR="00245445" w:rsidRPr="00DB2A69">
              <w:t xml:space="preserve"> professional guidance should be followed and adults should </w:t>
            </w:r>
            <w:r w:rsidRPr="00DB2A69">
              <w:t xml:space="preserve">be </w:t>
            </w:r>
            <w:r w:rsidR="00BB0300" w:rsidRPr="00DB2A69">
              <w:t>aware of</w:t>
            </w:r>
            <w:r w:rsidRPr="00DB2A69">
              <w:t xml:space="preserve"> w</w:t>
            </w:r>
            <w:r w:rsidR="00245445" w:rsidRPr="00DB2A69">
              <w:t>hat is and what is not acceptable</w:t>
            </w:r>
            <w:r w:rsidRPr="00DB2A69">
              <w:t xml:space="preserve"> behaviour </w:t>
            </w:r>
            <w:r w:rsidR="00245445" w:rsidRPr="00DB2A69">
              <w:t xml:space="preserve">when comforting a child or diffusing a situation.  This is particularly important when working on a one-to-one basis. </w:t>
            </w:r>
          </w:p>
          <w:p w:rsidR="00245445" w:rsidRPr="00DB2A69" w:rsidRDefault="00245445" w:rsidP="00EF3E6A">
            <w:pPr>
              <w:pStyle w:val="BodyText"/>
              <w:tabs>
                <w:tab w:val="left" w:pos="1170"/>
              </w:tabs>
              <w:jc w:val="both"/>
            </w:pPr>
          </w:p>
          <w:p w:rsidR="00D9058E" w:rsidRPr="00DB2A69" w:rsidRDefault="00D9058E" w:rsidP="00EF3E6A">
            <w:pPr>
              <w:jc w:val="both"/>
            </w:pPr>
            <w:r w:rsidRPr="00DB2A69">
              <w:t xml:space="preserve">For all </w:t>
            </w:r>
            <w:r w:rsidR="0099430A" w:rsidRPr="00DB2A69">
              <w:t xml:space="preserve">other </w:t>
            </w:r>
            <w:r w:rsidRPr="00DB2A69">
              <w:t xml:space="preserve">adults working with children there will be occasions when a distressed child needs comfort and reassurance and this may involve physical contact.  Young children, in particular, may need immediate physical comfort, for example after a fall, separation from parent etc. Adults should use their professional judgement to comfort or reassure a child in an age-appropriate way whilst maintaining clear professional boundaries. </w:t>
            </w:r>
          </w:p>
          <w:p w:rsidR="0099430A" w:rsidRPr="00DB2A69" w:rsidRDefault="0099430A" w:rsidP="00EF3E6A">
            <w:pPr>
              <w:jc w:val="both"/>
            </w:pPr>
          </w:p>
          <w:p w:rsidR="00D9058E" w:rsidRPr="00DB2A69" w:rsidRDefault="0099430A" w:rsidP="00EF3E6A">
            <w:pPr>
              <w:jc w:val="both"/>
              <w:rPr>
                <w:b/>
              </w:rPr>
            </w:pPr>
            <w:r w:rsidRPr="00DB2A69">
              <w:t xml:space="preserve">Where an adult has a particular concern about the need to provide this type of care and reassurance, or is concerned that an action may be misinterpreted, this should be reported and discussed with a senior manager </w:t>
            </w:r>
            <w:r w:rsidR="00BB0300" w:rsidRPr="00DB2A69">
              <w:t>and parents</w:t>
            </w:r>
            <w:r w:rsidRPr="00DB2A69">
              <w:t>/carers.</w:t>
            </w:r>
          </w:p>
        </w:tc>
        <w:tc>
          <w:tcPr>
            <w:tcW w:w="284" w:type="dxa"/>
          </w:tcPr>
          <w:p w:rsidR="00D9058E" w:rsidRPr="00DB2A69" w:rsidRDefault="00D9058E" w:rsidP="00EF3E6A"/>
        </w:tc>
        <w:tc>
          <w:tcPr>
            <w:tcW w:w="4394" w:type="dxa"/>
          </w:tcPr>
          <w:p w:rsidR="00D9058E" w:rsidRPr="00720C08" w:rsidRDefault="00D9058E" w:rsidP="00EF3E6A">
            <w:pPr>
              <w:rPr>
                <w:b/>
              </w:rPr>
            </w:pPr>
          </w:p>
          <w:p w:rsidR="00D9058E" w:rsidRPr="00720C08" w:rsidRDefault="00D9058E" w:rsidP="00EF3E6A">
            <w:pPr>
              <w:rPr>
                <w:b/>
              </w:rPr>
            </w:pPr>
            <w:r w:rsidRPr="00720C08">
              <w:rPr>
                <w:b/>
              </w:rPr>
              <w:t>This means the adult should:</w:t>
            </w:r>
          </w:p>
          <w:p w:rsidR="00D9058E" w:rsidRPr="00DB2A69" w:rsidRDefault="00D9058E" w:rsidP="00EF3E6A">
            <w:pPr>
              <w:numPr>
                <w:ilvl w:val="0"/>
                <w:numId w:val="37"/>
              </w:numPr>
              <w:jc w:val="both"/>
              <w:textAlignment w:val="auto"/>
            </w:pPr>
            <w:r w:rsidRPr="00DB2A69">
              <w:t>consider the way in which they offer comfort and reassurance to a distressed child and do it in an age-appropriate way</w:t>
            </w:r>
          </w:p>
          <w:p w:rsidR="00D9058E" w:rsidRPr="00DB2A69" w:rsidRDefault="00D9058E" w:rsidP="00EF3E6A">
            <w:pPr>
              <w:numPr>
                <w:ilvl w:val="0"/>
                <w:numId w:val="37"/>
              </w:numPr>
              <w:jc w:val="both"/>
              <w:textAlignment w:val="auto"/>
            </w:pPr>
            <w:r w:rsidRPr="00DB2A69">
              <w:t>be circumspect in offering reassurance in  one to one situations, but always record such actions in these circumstances</w:t>
            </w:r>
          </w:p>
          <w:p w:rsidR="00D9058E" w:rsidRPr="00DB2A69" w:rsidRDefault="00D9058E" w:rsidP="00EF3E6A">
            <w:pPr>
              <w:numPr>
                <w:ilvl w:val="0"/>
                <w:numId w:val="37"/>
              </w:numPr>
              <w:jc w:val="both"/>
              <w:textAlignment w:val="auto"/>
            </w:pPr>
            <w:r w:rsidRPr="00DB2A69">
              <w:t>follow professional guidance or code of practice where available</w:t>
            </w:r>
          </w:p>
          <w:p w:rsidR="00D9058E" w:rsidRPr="00DB2A69" w:rsidRDefault="00D9058E" w:rsidP="00EF3E6A">
            <w:pPr>
              <w:pStyle w:val="DfESBullets"/>
              <w:numPr>
                <w:ilvl w:val="0"/>
                <w:numId w:val="37"/>
              </w:numPr>
              <w:spacing w:after="0"/>
              <w:jc w:val="both"/>
              <w:textAlignment w:val="auto"/>
            </w:pPr>
            <w:r w:rsidRPr="00DB2A69">
              <w:t>never touch a child in a way which may be considered indecent</w:t>
            </w:r>
          </w:p>
          <w:p w:rsidR="00D9058E" w:rsidRPr="00DB2A69" w:rsidRDefault="00D9058E" w:rsidP="00EF3E6A">
            <w:pPr>
              <w:pStyle w:val="DfESBullets"/>
              <w:numPr>
                <w:ilvl w:val="0"/>
                <w:numId w:val="18"/>
              </w:numPr>
              <w:tabs>
                <w:tab w:val="clear" w:pos="360"/>
              </w:tabs>
              <w:spacing w:after="0"/>
              <w:ind w:left="395" w:hanging="395"/>
              <w:jc w:val="both"/>
            </w:pPr>
            <w:r w:rsidRPr="00DB2A69">
              <w:t>record and report situations which may give rise to concern from either party</w:t>
            </w:r>
          </w:p>
          <w:p w:rsidR="00D9058E" w:rsidRPr="00DB2A69" w:rsidRDefault="00D9058E" w:rsidP="00EF3E6A">
            <w:pPr>
              <w:pStyle w:val="DfESBullets"/>
              <w:numPr>
                <w:ilvl w:val="0"/>
                <w:numId w:val="18"/>
              </w:numPr>
              <w:spacing w:after="0"/>
              <w:ind w:left="395" w:hanging="395"/>
              <w:jc w:val="both"/>
            </w:pPr>
            <w:r w:rsidRPr="00DB2A69">
              <w:t>not assume that all children seek physical comfort if they are distressed</w:t>
            </w:r>
          </w:p>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rPr>
          <w:trHeight w:val="322"/>
        </w:trPr>
        <w:tc>
          <w:tcPr>
            <w:tcW w:w="5211" w:type="dxa"/>
          </w:tcPr>
          <w:p w:rsidR="00D9058E" w:rsidRPr="00DB2A69" w:rsidRDefault="00D9058E" w:rsidP="00EF3E6A">
            <w:pPr>
              <w:numPr>
                <w:ilvl w:val="0"/>
                <w:numId w:val="49"/>
              </w:numPr>
              <w:tabs>
                <w:tab w:val="left" w:pos="851"/>
              </w:tabs>
              <w:jc w:val="both"/>
              <w:rPr>
                <w:b/>
              </w:rPr>
            </w:pPr>
            <w:r w:rsidRPr="00DB2A69">
              <w:rPr>
                <w:b/>
              </w:rPr>
              <w:t>Intimate Care</w:t>
            </w:r>
          </w:p>
          <w:p w:rsidR="00DF1F81" w:rsidRPr="00DB2A69" w:rsidRDefault="00D9058E" w:rsidP="00EF3E6A">
            <w:pPr>
              <w:jc w:val="both"/>
            </w:pPr>
            <w:r w:rsidRPr="00DB2A69">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  The additional vulnerabilities that may arise from a physical or learning disability should be taken into account and be recorded as part of an agreed care plan</w:t>
            </w:r>
            <w:r w:rsidR="00DF1F81" w:rsidRPr="00DB2A69">
              <w:t xml:space="preserve">. </w:t>
            </w:r>
            <w:r w:rsidR="00701B91" w:rsidRPr="00DB2A69">
              <w:t>The emotional responses of any child to intimate care should be carefully and sensitively observed, and where necessary, any concerns passed to senior managers and/or parents/carers.</w:t>
            </w:r>
          </w:p>
          <w:p w:rsidR="00D9058E" w:rsidRPr="00DB2A69" w:rsidRDefault="00D9058E" w:rsidP="00EF3E6A">
            <w:pPr>
              <w:jc w:val="both"/>
              <w:rPr>
                <w:b/>
              </w:rPr>
            </w:pPr>
          </w:p>
          <w:p w:rsidR="00D9058E" w:rsidRPr="00DB2A69" w:rsidRDefault="00D9058E" w:rsidP="00EF3E6A">
            <w:pPr>
              <w:jc w:val="both"/>
            </w:pPr>
            <w:r w:rsidRPr="00DB2A69">
              <w:t xml:space="preserve">All children have a right to safety, privacy and dignity when contact of a physical or intimate nature is required and depending on their abilities, age and maturity should be encouraged to act as independently as possible.  </w:t>
            </w:r>
          </w:p>
          <w:p w:rsidR="00D9058E" w:rsidRPr="00DB2A69" w:rsidRDefault="00D9058E" w:rsidP="00EF3E6A">
            <w:pPr>
              <w:jc w:val="both"/>
            </w:pPr>
          </w:p>
          <w:p w:rsidR="00D9058E" w:rsidRPr="00DB2A69" w:rsidRDefault="00D9058E" w:rsidP="00EF3E6A">
            <w:pPr>
              <w:pStyle w:val="BodyText"/>
              <w:jc w:val="both"/>
            </w:pPr>
            <w:r w:rsidRPr="00DB2A69">
              <w:t>The views of the child should be actively sought</w:t>
            </w:r>
            <w:r w:rsidR="00DF1F81" w:rsidRPr="00DB2A69">
              <w:t xml:space="preserve">, wherever possible, </w:t>
            </w:r>
            <w:r w:rsidRPr="00DB2A69">
              <w:t>when drawing up and reviewing formal arrangements. As with all individual arrangements for intimate care needs, agreements between the child, parents/carers and the organisation must be negotiated and recorded.</w:t>
            </w:r>
          </w:p>
        </w:tc>
        <w:tc>
          <w:tcPr>
            <w:tcW w:w="284" w:type="dxa"/>
          </w:tcPr>
          <w:p w:rsidR="00D9058E" w:rsidRPr="00DB2A69" w:rsidRDefault="00D9058E" w:rsidP="00EF3E6A"/>
        </w:tc>
        <w:tc>
          <w:tcPr>
            <w:tcW w:w="4394" w:type="dxa"/>
          </w:tcPr>
          <w:p w:rsidR="00D9058E" w:rsidRPr="00720C08" w:rsidRDefault="00D9058E" w:rsidP="00EF3E6A">
            <w:pPr>
              <w:rPr>
                <w:b/>
              </w:rPr>
            </w:pPr>
          </w:p>
          <w:p w:rsidR="00D9058E" w:rsidRPr="00720C08" w:rsidRDefault="00D9058E" w:rsidP="00EF3E6A">
            <w:pPr>
              <w:jc w:val="both"/>
              <w:rPr>
                <w:b/>
              </w:rPr>
            </w:pPr>
            <w:r w:rsidRPr="00720C08">
              <w:rPr>
                <w:b/>
              </w:rPr>
              <w:t>This means that adults should:</w:t>
            </w:r>
          </w:p>
          <w:p w:rsidR="00D9058E" w:rsidRPr="00DB2A69" w:rsidRDefault="00D9058E" w:rsidP="00EF3E6A">
            <w:pPr>
              <w:numPr>
                <w:ilvl w:val="0"/>
                <w:numId w:val="9"/>
              </w:numPr>
              <w:tabs>
                <w:tab w:val="clear" w:pos="360"/>
                <w:tab w:val="num" w:pos="256"/>
              </w:tabs>
              <w:ind w:left="256" w:hanging="256"/>
              <w:jc w:val="both"/>
            </w:pPr>
            <w:r w:rsidRPr="00DB2A69">
              <w:t>adhere to the organisation’s intimate care guidelines or code of practice</w:t>
            </w:r>
          </w:p>
          <w:p w:rsidR="00D9058E" w:rsidRPr="00DB2A69" w:rsidRDefault="00D9058E" w:rsidP="00EF3E6A">
            <w:pPr>
              <w:numPr>
                <w:ilvl w:val="0"/>
                <w:numId w:val="9"/>
              </w:numPr>
              <w:tabs>
                <w:tab w:val="clear" w:pos="360"/>
                <w:tab w:val="num" w:pos="256"/>
              </w:tabs>
              <w:ind w:left="256" w:hanging="256"/>
              <w:jc w:val="both"/>
            </w:pPr>
            <w:r w:rsidRPr="00DB2A69">
              <w:t>make other staff aware of the task being undertaken</w:t>
            </w:r>
          </w:p>
          <w:p w:rsidR="00D9058E" w:rsidRPr="00DB2A69" w:rsidRDefault="00D9058E" w:rsidP="00EF3E6A">
            <w:pPr>
              <w:numPr>
                <w:ilvl w:val="0"/>
                <w:numId w:val="9"/>
              </w:numPr>
              <w:tabs>
                <w:tab w:val="clear" w:pos="360"/>
                <w:tab w:val="num" w:pos="256"/>
              </w:tabs>
              <w:ind w:left="256" w:hanging="256"/>
              <w:jc w:val="both"/>
            </w:pPr>
            <w:r w:rsidRPr="00DB2A69">
              <w:t>explain to the child what is happening</w:t>
            </w:r>
          </w:p>
          <w:p w:rsidR="00D9058E" w:rsidRPr="00DB2A69" w:rsidRDefault="00D9058E" w:rsidP="00EF3E6A">
            <w:pPr>
              <w:numPr>
                <w:ilvl w:val="0"/>
                <w:numId w:val="9"/>
              </w:numPr>
              <w:tabs>
                <w:tab w:val="clear" w:pos="360"/>
                <w:tab w:val="num" w:pos="256"/>
              </w:tabs>
              <w:ind w:left="256" w:hanging="256"/>
              <w:jc w:val="both"/>
            </w:pPr>
            <w:r w:rsidRPr="00DB2A69">
              <w:t xml:space="preserve">consult with </w:t>
            </w:r>
            <w:r w:rsidR="00DF1F81" w:rsidRPr="00DB2A69">
              <w:t>senior managers and parents/carers</w:t>
            </w:r>
            <w:r w:rsidRPr="00DB2A69">
              <w:t xml:space="preserve"> where any variation from agreed procedure/care plan is necessary</w:t>
            </w:r>
          </w:p>
          <w:p w:rsidR="00D9058E" w:rsidRPr="00DB2A69" w:rsidRDefault="00D9058E" w:rsidP="00EF3E6A">
            <w:pPr>
              <w:numPr>
                <w:ilvl w:val="0"/>
                <w:numId w:val="9"/>
              </w:numPr>
              <w:tabs>
                <w:tab w:val="clear" w:pos="360"/>
                <w:tab w:val="num" w:pos="256"/>
              </w:tabs>
              <w:ind w:left="256" w:hanging="256"/>
              <w:jc w:val="both"/>
            </w:pPr>
            <w:r w:rsidRPr="00DB2A69">
              <w:t>record the justification for any variations to the agreed procedure/care plan and share this information with parents</w:t>
            </w:r>
          </w:p>
          <w:p w:rsidR="00D9058E" w:rsidRPr="00DB2A69" w:rsidRDefault="00D9058E" w:rsidP="00EF3E6A">
            <w:pPr>
              <w:numPr>
                <w:ilvl w:val="0"/>
                <w:numId w:val="9"/>
              </w:numPr>
              <w:tabs>
                <w:tab w:val="clear" w:pos="360"/>
                <w:tab w:val="num" w:pos="256"/>
              </w:tabs>
              <w:ind w:left="256" w:hanging="256"/>
              <w:jc w:val="both"/>
            </w:pPr>
            <w:r w:rsidRPr="00DB2A69">
              <w:t>ensure that any changes to the agreed care plan are discussed, agreed and recorded.</w:t>
            </w:r>
          </w:p>
          <w:p w:rsidR="00D9058E" w:rsidRPr="00DB2A69" w:rsidRDefault="00D9058E" w:rsidP="00EF3E6A"/>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rPr>
          <w:trHeight w:val="322"/>
        </w:trPr>
        <w:tc>
          <w:tcPr>
            <w:tcW w:w="5211" w:type="dxa"/>
          </w:tcPr>
          <w:p w:rsidR="00D9058E" w:rsidRPr="00DB2A69" w:rsidRDefault="00D9058E" w:rsidP="00EF3E6A">
            <w:pPr>
              <w:numPr>
                <w:ilvl w:val="0"/>
                <w:numId w:val="49"/>
              </w:numPr>
              <w:tabs>
                <w:tab w:val="left" w:pos="851"/>
              </w:tabs>
              <w:jc w:val="both"/>
              <w:rPr>
                <w:b/>
              </w:rPr>
            </w:pPr>
            <w:r w:rsidRPr="00DB2A69">
              <w:rPr>
                <w:b/>
              </w:rPr>
              <w:t>Personal  Care</w:t>
            </w:r>
          </w:p>
          <w:p w:rsidR="00D9058E" w:rsidRPr="00DB2A69" w:rsidRDefault="00D9058E" w:rsidP="00EF3E6A">
            <w:pPr>
              <w:pStyle w:val="BodyText"/>
              <w:jc w:val="both"/>
            </w:pPr>
            <w:r w:rsidRPr="00DB2A69">
              <w:t>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This supervision should be appropriate to the needs and age of the young people concerned and sensitive to the potential for embarrassment.</w:t>
            </w:r>
          </w:p>
          <w:p w:rsidR="00D9058E" w:rsidRPr="00DB2A69" w:rsidRDefault="00D9058E" w:rsidP="00EF3E6A"/>
          <w:p w:rsidR="00D9058E" w:rsidRPr="00DB2A69" w:rsidRDefault="00D9058E" w:rsidP="00EF3E6A">
            <w:pPr>
              <w:jc w:val="both"/>
            </w:pPr>
            <w:r w:rsidRPr="00DB2A69">
              <w:t>Adults need to be vigilant about their own behaviour, ensure they follow agreed guidelines and be mindful of the needs of the children and young people with whom they work.</w:t>
            </w:r>
          </w:p>
        </w:tc>
        <w:tc>
          <w:tcPr>
            <w:tcW w:w="284" w:type="dxa"/>
          </w:tcPr>
          <w:p w:rsidR="00D9058E" w:rsidRPr="00DB2A69" w:rsidRDefault="00D9058E" w:rsidP="00EF3E6A">
            <w:pPr>
              <w:pStyle w:val="Heading6"/>
            </w:pPr>
          </w:p>
        </w:tc>
        <w:tc>
          <w:tcPr>
            <w:tcW w:w="4394" w:type="dxa"/>
          </w:tcPr>
          <w:p w:rsidR="00D9058E" w:rsidRPr="00720C08" w:rsidRDefault="00D9058E" w:rsidP="00EF3E6A">
            <w:pPr>
              <w:pStyle w:val="Heading6"/>
              <w:jc w:val="both"/>
              <w:rPr>
                <w:b/>
              </w:rPr>
            </w:pPr>
          </w:p>
          <w:p w:rsidR="00D9058E" w:rsidRPr="00720C08" w:rsidRDefault="00D9058E" w:rsidP="00393308">
            <w:pPr>
              <w:pStyle w:val="Heading6"/>
              <w:jc w:val="both"/>
              <w:rPr>
                <w:b/>
              </w:rPr>
            </w:pPr>
            <w:r w:rsidRPr="00720C08">
              <w:rPr>
                <w:b/>
              </w:rPr>
              <w:t>This means that adults should:</w:t>
            </w:r>
          </w:p>
          <w:p w:rsidR="00D9058E" w:rsidRPr="00DB2A69" w:rsidRDefault="00D9058E" w:rsidP="00EF3E6A">
            <w:pPr>
              <w:numPr>
                <w:ilvl w:val="0"/>
                <w:numId w:val="12"/>
              </w:numPr>
              <w:tabs>
                <w:tab w:val="clear" w:pos="360"/>
                <w:tab w:val="num" w:pos="256"/>
              </w:tabs>
              <w:ind w:left="255" w:hanging="255"/>
              <w:jc w:val="both"/>
            </w:pPr>
            <w:r w:rsidRPr="00DB2A69">
              <w:t>avoid any physical contact when children are in a state of undress</w:t>
            </w:r>
          </w:p>
          <w:p w:rsidR="00D9058E" w:rsidRPr="00DB2A69" w:rsidRDefault="00D9058E" w:rsidP="00EF3E6A">
            <w:pPr>
              <w:numPr>
                <w:ilvl w:val="0"/>
                <w:numId w:val="12"/>
              </w:numPr>
              <w:tabs>
                <w:tab w:val="clear" w:pos="360"/>
                <w:tab w:val="num" w:pos="256"/>
              </w:tabs>
              <w:ind w:left="256" w:hanging="256"/>
              <w:jc w:val="both"/>
            </w:pPr>
            <w:r w:rsidRPr="00DB2A69">
              <w:t>avoid any visually intrusive behaviour</w:t>
            </w:r>
          </w:p>
          <w:p w:rsidR="00D9058E" w:rsidRPr="00DB2A69" w:rsidRDefault="00D9058E" w:rsidP="00EF3E6A">
            <w:pPr>
              <w:numPr>
                <w:ilvl w:val="0"/>
                <w:numId w:val="12"/>
              </w:numPr>
              <w:tabs>
                <w:tab w:val="clear" w:pos="360"/>
                <w:tab w:val="num" w:pos="256"/>
              </w:tabs>
              <w:ind w:left="256" w:hanging="256"/>
              <w:jc w:val="both"/>
            </w:pPr>
            <w:r w:rsidRPr="00DB2A69">
              <w:t>where there are changing rooms announce their intention of entering</w:t>
            </w:r>
          </w:p>
          <w:p w:rsidR="00D9058E" w:rsidRPr="00720C08" w:rsidRDefault="00D9058E" w:rsidP="00EF3E6A">
            <w:pPr>
              <w:jc w:val="both"/>
              <w:rPr>
                <w:b/>
              </w:rPr>
            </w:pPr>
          </w:p>
          <w:p w:rsidR="00D9058E" w:rsidRPr="00720C08" w:rsidRDefault="00D9058E" w:rsidP="00EF3E6A">
            <w:pPr>
              <w:jc w:val="both"/>
              <w:rPr>
                <w:b/>
              </w:rPr>
            </w:pPr>
            <w:r w:rsidRPr="00720C08">
              <w:rPr>
                <w:b/>
              </w:rPr>
              <w:t>This means that adults should not:</w:t>
            </w:r>
          </w:p>
          <w:p w:rsidR="00D9058E" w:rsidRPr="00DB2A69" w:rsidRDefault="00D9058E" w:rsidP="00EF3E6A">
            <w:pPr>
              <w:numPr>
                <w:ilvl w:val="0"/>
                <w:numId w:val="12"/>
              </w:numPr>
              <w:tabs>
                <w:tab w:val="clear" w:pos="360"/>
                <w:tab w:val="num" w:pos="256"/>
              </w:tabs>
              <w:ind w:left="256" w:hanging="256"/>
              <w:jc w:val="both"/>
            </w:pPr>
            <w:r w:rsidRPr="00DB2A69">
              <w:t>change in the same place as children</w:t>
            </w:r>
          </w:p>
          <w:p w:rsidR="00D9058E" w:rsidRPr="00DB2A69" w:rsidRDefault="00D9058E" w:rsidP="00EF3E6A">
            <w:pPr>
              <w:numPr>
                <w:ilvl w:val="0"/>
                <w:numId w:val="12"/>
              </w:numPr>
              <w:tabs>
                <w:tab w:val="clear" w:pos="360"/>
                <w:tab w:val="num" w:pos="256"/>
              </w:tabs>
              <w:ind w:left="256" w:hanging="256"/>
              <w:jc w:val="both"/>
            </w:pPr>
            <w:r w:rsidRPr="00DB2A69">
              <w:t>shower or bathe with children</w:t>
            </w:r>
          </w:p>
          <w:p w:rsidR="00D9058E" w:rsidRPr="00DB2A69" w:rsidRDefault="00D9058E" w:rsidP="00EF3E6A">
            <w:pPr>
              <w:numPr>
                <w:ilvl w:val="0"/>
                <w:numId w:val="12"/>
              </w:numPr>
              <w:tabs>
                <w:tab w:val="clear" w:pos="360"/>
                <w:tab w:val="num" w:pos="256"/>
              </w:tabs>
              <w:ind w:left="256" w:hanging="256"/>
              <w:jc w:val="both"/>
            </w:pPr>
            <w:r w:rsidRPr="00DB2A69">
              <w:t>assist with any personal care task which a child or young person can undertake by themselves</w:t>
            </w:r>
          </w:p>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pPr>
              <w:jc w:val="both"/>
            </w:pPr>
          </w:p>
        </w:tc>
      </w:tr>
      <w:tr w:rsidR="00D9058E" w:rsidRPr="00DB2A69">
        <w:trPr>
          <w:trHeight w:val="322"/>
        </w:trPr>
        <w:tc>
          <w:tcPr>
            <w:tcW w:w="5211" w:type="dxa"/>
          </w:tcPr>
          <w:p w:rsidR="00D9058E" w:rsidRPr="00DB2A69" w:rsidRDefault="00D9058E" w:rsidP="00EF3E6A">
            <w:pPr>
              <w:numPr>
                <w:ilvl w:val="0"/>
                <w:numId w:val="49"/>
              </w:numPr>
              <w:tabs>
                <w:tab w:val="left" w:pos="851"/>
              </w:tabs>
              <w:jc w:val="both"/>
              <w:rPr>
                <w:b/>
              </w:rPr>
            </w:pPr>
            <w:r w:rsidRPr="00DB2A69">
              <w:rPr>
                <w:b/>
              </w:rPr>
              <w:t xml:space="preserve"> First Aid and Administration of Medication</w:t>
            </w:r>
          </w:p>
          <w:p w:rsidR="00D9058E" w:rsidRPr="00DB2A69" w:rsidRDefault="00D9058E" w:rsidP="00EF3E6A">
            <w:pPr>
              <w:tabs>
                <w:tab w:val="left" w:pos="630"/>
              </w:tabs>
              <w:jc w:val="both"/>
              <w:rPr>
                <w:color w:val="FF0000"/>
              </w:rPr>
            </w:pPr>
            <w:r w:rsidRPr="00DB2A69">
              <w:t xml:space="preserve">It is expected that adults working with children and young people should be aware of basic first aid techniques. It is not however, a contractual requirement and whilst adults may volunteer to undertake such tasks, they </w:t>
            </w:r>
            <w:r w:rsidR="00DF1F81" w:rsidRPr="00DB2A69">
              <w:t xml:space="preserve">should </w:t>
            </w:r>
            <w:r w:rsidRPr="00DB2A69">
              <w:t>be suitably trained and qualified before administering first aid  and/or any agreed medication</w:t>
            </w:r>
            <w:r w:rsidRPr="00DB2A69">
              <w:rPr>
                <w:color w:val="FF0000"/>
              </w:rPr>
              <w:t xml:space="preserve">. </w:t>
            </w:r>
          </w:p>
          <w:p w:rsidR="00D9058E" w:rsidRPr="00DB2A69" w:rsidRDefault="00D9058E" w:rsidP="00EF3E6A">
            <w:pPr>
              <w:tabs>
                <w:tab w:val="left" w:pos="630"/>
              </w:tabs>
            </w:pPr>
          </w:p>
          <w:p w:rsidR="00D9058E" w:rsidRPr="00DB2A69" w:rsidRDefault="00D9058E" w:rsidP="00EF3E6A">
            <w:pPr>
              <w:pStyle w:val="Heading3"/>
              <w:tabs>
                <w:tab w:val="left" w:pos="570"/>
              </w:tabs>
              <w:jc w:val="both"/>
            </w:pPr>
            <w:r w:rsidRPr="00DB2A69">
              <w:t>When administering first aid, wherever possible, adults should ensure that another adult is aware of the action being taken.  Parents should always be informed when first aid has been administered.</w:t>
            </w:r>
          </w:p>
          <w:p w:rsidR="00D9058E" w:rsidRPr="00DB2A69" w:rsidRDefault="00D9058E" w:rsidP="00EF3E6A">
            <w:pPr>
              <w:tabs>
                <w:tab w:val="left" w:pos="630"/>
              </w:tabs>
            </w:pPr>
          </w:p>
          <w:p w:rsidR="00D9058E" w:rsidRPr="00DB2A69" w:rsidRDefault="00D9058E" w:rsidP="00EF3E6A">
            <w:pPr>
              <w:tabs>
                <w:tab w:val="left" w:pos="630"/>
              </w:tabs>
              <w:jc w:val="both"/>
            </w:pPr>
            <w:r w:rsidRPr="00DB2A69">
              <w:t>In circumstances where children need medication regularly a health care plan should have been established to ensure the safety and protection of children and the adults who are working with them.  Depending upon the age and understanding of the child, they should where appropriate, be encouraged to self administer medication or treatment including, for example any ointment, use of inhalers.</w:t>
            </w:r>
          </w:p>
        </w:tc>
        <w:tc>
          <w:tcPr>
            <w:tcW w:w="284" w:type="dxa"/>
          </w:tcPr>
          <w:p w:rsidR="00D9058E" w:rsidRPr="00DB2A69" w:rsidRDefault="00D9058E" w:rsidP="00EF3E6A"/>
        </w:tc>
        <w:tc>
          <w:tcPr>
            <w:tcW w:w="4394" w:type="dxa"/>
          </w:tcPr>
          <w:p w:rsidR="00D9058E" w:rsidRPr="00DB2A69" w:rsidRDefault="00D9058E" w:rsidP="00EF3E6A"/>
          <w:p w:rsidR="00D9058E" w:rsidRPr="00720C08" w:rsidRDefault="00D9058E" w:rsidP="00EF3E6A">
            <w:pPr>
              <w:jc w:val="both"/>
              <w:rPr>
                <w:b/>
              </w:rPr>
            </w:pPr>
          </w:p>
          <w:p w:rsidR="00D9058E" w:rsidRPr="00720C08" w:rsidRDefault="00D9058E" w:rsidP="00EF3E6A">
            <w:pPr>
              <w:jc w:val="both"/>
              <w:rPr>
                <w:b/>
              </w:rPr>
            </w:pPr>
            <w:r w:rsidRPr="00720C08">
              <w:rPr>
                <w:b/>
              </w:rPr>
              <w:t>This means that organisations should:</w:t>
            </w:r>
          </w:p>
          <w:p w:rsidR="00D9058E" w:rsidRPr="00DB2A69" w:rsidRDefault="00D9058E" w:rsidP="00EF3E6A">
            <w:pPr>
              <w:numPr>
                <w:ilvl w:val="0"/>
                <w:numId w:val="47"/>
              </w:numPr>
              <w:jc w:val="both"/>
            </w:pPr>
            <w:r w:rsidRPr="00DB2A69">
              <w:t>ensure staff understand the extent and limitations of their role in applying  basic care and hygiene tasks for minor abrasions and  understand where  an injury requires more experienced  intervention</w:t>
            </w:r>
          </w:p>
          <w:p w:rsidR="00D9058E" w:rsidRPr="00DB2A69" w:rsidRDefault="00D9058E" w:rsidP="00EF3E6A">
            <w:pPr>
              <w:numPr>
                <w:ilvl w:val="0"/>
                <w:numId w:val="47"/>
              </w:numPr>
              <w:jc w:val="both"/>
            </w:pPr>
            <w:r w:rsidRPr="00DB2A69">
              <w:t>ensure there are trained and  named individuals to undertake first aid responsibilities</w:t>
            </w:r>
          </w:p>
          <w:p w:rsidR="00D9058E" w:rsidRPr="00DB2A69" w:rsidRDefault="00D9058E" w:rsidP="00EF3E6A">
            <w:pPr>
              <w:numPr>
                <w:ilvl w:val="0"/>
                <w:numId w:val="47"/>
              </w:numPr>
              <w:jc w:val="both"/>
            </w:pPr>
            <w:r w:rsidRPr="00DB2A69">
              <w:t>ensure training is regularly monitored and updated</w:t>
            </w:r>
          </w:p>
          <w:p w:rsidR="00D9058E" w:rsidRPr="00DB2A69" w:rsidRDefault="00D9058E" w:rsidP="00EF3E6A">
            <w:pPr>
              <w:numPr>
                <w:ilvl w:val="0"/>
                <w:numId w:val="47"/>
              </w:numPr>
              <w:jc w:val="both"/>
            </w:pPr>
            <w:r w:rsidRPr="00DB2A69">
              <w:t xml:space="preserve">always ensure that arrangements are in place to obtain parental  consent for the administration of first aid or medication </w:t>
            </w:r>
          </w:p>
          <w:p w:rsidR="00D9058E" w:rsidRPr="00720C08" w:rsidRDefault="00D9058E" w:rsidP="00EF3E6A">
            <w:pPr>
              <w:jc w:val="both"/>
              <w:rPr>
                <w:b/>
              </w:rPr>
            </w:pPr>
          </w:p>
          <w:p w:rsidR="00D9058E" w:rsidRPr="00720C08" w:rsidRDefault="00D9058E" w:rsidP="00EF3E6A">
            <w:pPr>
              <w:jc w:val="both"/>
              <w:rPr>
                <w:b/>
              </w:rPr>
            </w:pPr>
            <w:r w:rsidRPr="00720C08">
              <w:rPr>
                <w:b/>
              </w:rPr>
              <w:t>This means that adults should:</w:t>
            </w:r>
          </w:p>
          <w:p w:rsidR="00D9058E" w:rsidRPr="00DB2A69" w:rsidRDefault="00D9058E" w:rsidP="00EF3E6A">
            <w:pPr>
              <w:numPr>
                <w:ilvl w:val="0"/>
                <w:numId w:val="55"/>
              </w:numPr>
              <w:jc w:val="both"/>
            </w:pPr>
            <w:r w:rsidRPr="00DB2A69">
              <w:t>adhere to the organisation’s  policy for administering first aid or medication</w:t>
            </w:r>
          </w:p>
          <w:p w:rsidR="00D9058E" w:rsidRPr="00DB2A69" w:rsidRDefault="00D9058E" w:rsidP="00EF3E6A">
            <w:pPr>
              <w:numPr>
                <w:ilvl w:val="0"/>
                <w:numId w:val="55"/>
              </w:numPr>
              <w:jc w:val="both"/>
            </w:pPr>
            <w:r w:rsidRPr="00DB2A69">
              <w:t>comply with the necessary reporting requirements</w:t>
            </w:r>
          </w:p>
          <w:p w:rsidR="00D9058E" w:rsidRPr="00DB2A69" w:rsidRDefault="00D9058E" w:rsidP="00EF3E6A">
            <w:pPr>
              <w:numPr>
                <w:ilvl w:val="0"/>
                <w:numId w:val="55"/>
              </w:numPr>
              <w:jc w:val="both"/>
            </w:pPr>
            <w:r w:rsidRPr="00DB2A69">
              <w:t>make other adults aware of the task being undertaken</w:t>
            </w:r>
          </w:p>
          <w:p w:rsidR="00D9058E" w:rsidRPr="00DB2A69" w:rsidRDefault="00D9058E" w:rsidP="00EF3E6A">
            <w:pPr>
              <w:numPr>
                <w:ilvl w:val="0"/>
                <w:numId w:val="55"/>
              </w:numPr>
              <w:jc w:val="both"/>
            </w:pPr>
            <w:r w:rsidRPr="00DB2A69">
              <w:t>explain to the child what is happening.</w:t>
            </w:r>
          </w:p>
          <w:p w:rsidR="00D9058E" w:rsidRPr="00DB2A69" w:rsidRDefault="00D9058E" w:rsidP="00EF3E6A">
            <w:pPr>
              <w:numPr>
                <w:ilvl w:val="0"/>
                <w:numId w:val="55"/>
              </w:numPr>
              <w:jc w:val="both"/>
            </w:pPr>
            <w:r w:rsidRPr="00DB2A69">
              <w:t>always act and be seen to act in the child’s best interests</w:t>
            </w:r>
          </w:p>
          <w:p w:rsidR="00D9058E" w:rsidRPr="00DB2A69" w:rsidRDefault="00D9058E" w:rsidP="00EF3E6A">
            <w:pPr>
              <w:numPr>
                <w:ilvl w:val="0"/>
                <w:numId w:val="55"/>
              </w:numPr>
              <w:jc w:val="both"/>
            </w:pPr>
            <w:r w:rsidRPr="00DB2A69">
              <w:t>report and record any administration of first aid or medication</w:t>
            </w:r>
          </w:p>
          <w:p w:rsidR="00D9058E" w:rsidRPr="00DB2A69" w:rsidRDefault="00D9058E" w:rsidP="00EF3E6A">
            <w:pPr>
              <w:numPr>
                <w:ilvl w:val="0"/>
                <w:numId w:val="55"/>
              </w:numPr>
              <w:jc w:val="both"/>
            </w:pPr>
            <w:r w:rsidRPr="00DB2A69">
              <w:t>have regard to any health plan which is in place</w:t>
            </w:r>
          </w:p>
          <w:p w:rsidR="00D9058E" w:rsidRPr="00DB2A69" w:rsidRDefault="00B00269" w:rsidP="00EF3E6A">
            <w:pPr>
              <w:pStyle w:val="BodyTextIndent2"/>
              <w:numPr>
                <w:ilvl w:val="0"/>
                <w:numId w:val="55"/>
              </w:numPr>
              <w:jc w:val="both"/>
              <w:rPr>
                <w:i w:val="0"/>
              </w:rPr>
            </w:pPr>
            <w:r w:rsidRPr="00DB2A69">
              <w:rPr>
                <w:i w:val="0"/>
              </w:rPr>
              <w:t>a</w:t>
            </w:r>
            <w:r w:rsidR="00D9058E" w:rsidRPr="00DB2A69">
              <w:rPr>
                <w:i w:val="0"/>
              </w:rPr>
              <w:t>lways ensure that an appropriate health/risk assessment is undertaken prior to undertaking  certain activities</w:t>
            </w:r>
          </w:p>
        </w:tc>
      </w:tr>
      <w:tr w:rsidR="00D9058E" w:rsidRPr="00DB2A69">
        <w:trPr>
          <w:trHeight w:val="125"/>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rPr>
          <w:trHeight w:val="322"/>
        </w:trPr>
        <w:tc>
          <w:tcPr>
            <w:tcW w:w="5211" w:type="dxa"/>
          </w:tcPr>
          <w:p w:rsidR="00D9058E" w:rsidRPr="00DB2A69" w:rsidRDefault="00D9058E" w:rsidP="00EF3E6A">
            <w:pPr>
              <w:numPr>
                <w:ilvl w:val="0"/>
                <w:numId w:val="49"/>
              </w:numPr>
              <w:tabs>
                <w:tab w:val="left" w:pos="851"/>
              </w:tabs>
              <w:jc w:val="both"/>
              <w:rPr>
                <w:b/>
              </w:rPr>
            </w:pPr>
            <w:r w:rsidRPr="00DB2A69">
              <w:rPr>
                <w:b/>
              </w:rPr>
              <w:t>One to One Situations</w:t>
            </w:r>
          </w:p>
          <w:p w:rsidR="00D9058E" w:rsidRPr="00DB2A69" w:rsidRDefault="00D9058E" w:rsidP="00EF3E6A">
            <w:pPr>
              <w:pStyle w:val="BodyText2"/>
              <w:jc w:val="both"/>
              <w:rPr>
                <w:sz w:val="24"/>
                <w:szCs w:val="24"/>
              </w:rPr>
            </w:pPr>
            <w:r w:rsidRPr="00DB2A69">
              <w:rPr>
                <w:sz w:val="24"/>
                <w:szCs w:val="24"/>
              </w:rPr>
              <w:t xml:space="preserve">All organisations working with or on behalf of children and young people should consider one to one situations when drawing up their policies. </w:t>
            </w:r>
          </w:p>
          <w:p w:rsidR="00D9058E" w:rsidRPr="00DB2A69" w:rsidRDefault="00D9058E" w:rsidP="00EF3E6A">
            <w:pPr>
              <w:pStyle w:val="BodyText2"/>
              <w:jc w:val="both"/>
              <w:rPr>
                <w:sz w:val="24"/>
                <w:szCs w:val="24"/>
              </w:rPr>
            </w:pPr>
          </w:p>
          <w:p w:rsidR="00D9058E" w:rsidRPr="00DB2A69" w:rsidRDefault="00D9058E" w:rsidP="00EF3E6A">
            <w:pPr>
              <w:pStyle w:val="BodyText2"/>
              <w:jc w:val="both"/>
              <w:rPr>
                <w:sz w:val="24"/>
                <w:szCs w:val="24"/>
              </w:rPr>
            </w:pPr>
            <w:r w:rsidRPr="00DB2A69">
              <w:rPr>
                <w:sz w:val="24"/>
                <w:szCs w:val="24"/>
              </w:rPr>
              <w:t xml:space="preserve">It </w:t>
            </w:r>
            <w:r w:rsidR="00DF1F81" w:rsidRPr="00DB2A69">
              <w:rPr>
                <w:sz w:val="24"/>
                <w:szCs w:val="24"/>
              </w:rPr>
              <w:t xml:space="preserve">is </w:t>
            </w:r>
            <w:r w:rsidRPr="00DB2A69">
              <w:rPr>
                <w:sz w:val="24"/>
                <w:szCs w:val="24"/>
              </w:rPr>
              <w:t xml:space="preserve">not realistic to state that one to one situations should never </w:t>
            </w:r>
            <w:r w:rsidR="00DF1F81" w:rsidRPr="00DB2A69">
              <w:rPr>
                <w:sz w:val="24"/>
                <w:szCs w:val="24"/>
              </w:rPr>
              <w:t xml:space="preserve">take place. </w:t>
            </w:r>
            <w:r w:rsidRPr="00DB2A69">
              <w:rPr>
                <w:sz w:val="24"/>
                <w:szCs w:val="24"/>
              </w:rPr>
              <w:t>It is however</w:t>
            </w:r>
            <w:r w:rsidR="00DF1F81" w:rsidRPr="00DB2A69">
              <w:rPr>
                <w:sz w:val="24"/>
                <w:szCs w:val="24"/>
              </w:rPr>
              <w:t xml:space="preserve">, </w:t>
            </w:r>
            <w:r w:rsidRPr="00DB2A69">
              <w:rPr>
                <w:sz w:val="24"/>
                <w:szCs w:val="24"/>
              </w:rPr>
              <w:t>appropriate to state that where the</w:t>
            </w:r>
            <w:r w:rsidR="005C5E62" w:rsidRPr="00DB2A69">
              <w:rPr>
                <w:sz w:val="24"/>
                <w:szCs w:val="24"/>
              </w:rPr>
              <w:t xml:space="preserve">re is </w:t>
            </w:r>
            <w:r w:rsidRPr="00DB2A69">
              <w:rPr>
                <w:sz w:val="24"/>
                <w:szCs w:val="24"/>
              </w:rPr>
              <w:t>a need, agree</w:t>
            </w:r>
            <w:r w:rsidR="005C5E62" w:rsidRPr="00DB2A69">
              <w:rPr>
                <w:sz w:val="24"/>
                <w:szCs w:val="24"/>
              </w:rPr>
              <w:t>d with a senior manager and/</w:t>
            </w:r>
            <w:r w:rsidR="00701B91" w:rsidRPr="00DB2A69">
              <w:rPr>
                <w:sz w:val="24"/>
                <w:szCs w:val="24"/>
              </w:rPr>
              <w:t>or parents</w:t>
            </w:r>
            <w:r w:rsidR="005C5E62" w:rsidRPr="00DB2A69">
              <w:rPr>
                <w:sz w:val="24"/>
                <w:szCs w:val="24"/>
              </w:rPr>
              <w:t>/carers</w:t>
            </w:r>
            <w:r w:rsidR="00701B91" w:rsidRPr="00DB2A69">
              <w:rPr>
                <w:sz w:val="24"/>
                <w:szCs w:val="24"/>
              </w:rPr>
              <w:t>, for</w:t>
            </w:r>
            <w:r w:rsidRPr="00DB2A69">
              <w:rPr>
                <w:sz w:val="24"/>
                <w:szCs w:val="24"/>
              </w:rPr>
              <w:t xml:space="preserve"> an adult to be alone with a child or young person, certain procedures </w:t>
            </w:r>
            <w:r w:rsidR="005C5E62" w:rsidRPr="00DB2A69">
              <w:rPr>
                <w:sz w:val="24"/>
                <w:szCs w:val="24"/>
              </w:rPr>
              <w:t xml:space="preserve">and </w:t>
            </w:r>
            <w:r w:rsidR="00701B91" w:rsidRPr="00DB2A69">
              <w:rPr>
                <w:sz w:val="24"/>
                <w:szCs w:val="24"/>
              </w:rPr>
              <w:t>explicit safeguards</w:t>
            </w:r>
            <w:r w:rsidR="005C5E62" w:rsidRPr="00DB2A69">
              <w:rPr>
                <w:sz w:val="24"/>
                <w:szCs w:val="24"/>
              </w:rPr>
              <w:t xml:space="preserve"> </w:t>
            </w:r>
            <w:r w:rsidRPr="00DB2A69">
              <w:rPr>
                <w:sz w:val="24"/>
                <w:szCs w:val="24"/>
              </w:rPr>
              <w:t xml:space="preserve">must be in place. This also applies to those adults who do not work as part of an agency or organisation but owe a duty of care to the child or young person because of the nature of their work. </w:t>
            </w:r>
          </w:p>
          <w:p w:rsidR="00D9058E" w:rsidRPr="00DB2A69" w:rsidRDefault="00D9058E" w:rsidP="00EF3E6A">
            <w:pPr>
              <w:pStyle w:val="BodyText2"/>
              <w:jc w:val="both"/>
              <w:rPr>
                <w:sz w:val="24"/>
                <w:szCs w:val="24"/>
              </w:rPr>
            </w:pPr>
          </w:p>
          <w:p w:rsidR="00D9058E" w:rsidRPr="00DB2A69" w:rsidRDefault="00D9058E" w:rsidP="00EF3E6A">
            <w:pPr>
              <w:pStyle w:val="BodyText2"/>
              <w:jc w:val="both"/>
              <w:rPr>
                <w:sz w:val="24"/>
                <w:szCs w:val="24"/>
              </w:rPr>
            </w:pPr>
            <w:r w:rsidRPr="00DB2A69">
              <w:rPr>
                <w:sz w:val="24"/>
                <w:szCs w:val="24"/>
              </w:rPr>
              <w:t xml:space="preserve">Adults should be offered training and guidance for the use of any areas of the workplace which may place themselves or children in vulnerable situations. This would include those situations where adults work directly with children and young people in unsupervised settings and/or isolated areas within community settings or in street-based projects for example. </w:t>
            </w:r>
          </w:p>
          <w:p w:rsidR="00D9058E" w:rsidRPr="00DB2A69" w:rsidRDefault="00D9058E" w:rsidP="00EF3E6A">
            <w:pPr>
              <w:pStyle w:val="BodyText2"/>
              <w:jc w:val="both"/>
              <w:rPr>
                <w:sz w:val="24"/>
                <w:szCs w:val="24"/>
              </w:rPr>
            </w:pPr>
          </w:p>
          <w:p w:rsidR="00D9058E" w:rsidRPr="00DB2A69" w:rsidRDefault="00D9058E" w:rsidP="00EF3E6A">
            <w:pPr>
              <w:pStyle w:val="BodyText2"/>
              <w:jc w:val="both"/>
              <w:rPr>
                <w:sz w:val="24"/>
                <w:szCs w:val="24"/>
              </w:rPr>
            </w:pPr>
            <w:r w:rsidRPr="00DB2A69">
              <w:rPr>
                <w:sz w:val="24"/>
                <w:szCs w:val="24"/>
              </w:rPr>
              <w:t xml:space="preserve">One to one situations have the potential to make child/young person more vulnerable to harm by those who seek to exploit their position of trust.  Adults working in one to one settings with children and young people may also be more vulnerable to unjust or unfounded allegations being made against them.  Both possibilities should be recognised so that when one to one situations are unavoidable, reasonable and sensible precautions are taken. Every attempt should be made to ensure the safety and security of children and young people and the adults who work with them. </w:t>
            </w:r>
          </w:p>
          <w:p w:rsidR="00D9058E" w:rsidRPr="00DB2A69" w:rsidRDefault="00D9058E" w:rsidP="00EF3E6A">
            <w:pPr>
              <w:pStyle w:val="BodyText2"/>
              <w:jc w:val="both"/>
              <w:rPr>
                <w:sz w:val="24"/>
                <w:szCs w:val="24"/>
              </w:rPr>
            </w:pPr>
          </w:p>
          <w:p w:rsidR="00D9058E" w:rsidRPr="00DB2A69" w:rsidRDefault="00D9058E" w:rsidP="00EF3E6A">
            <w:pPr>
              <w:pStyle w:val="BodyText2"/>
              <w:jc w:val="both"/>
              <w:rPr>
                <w:sz w:val="24"/>
                <w:szCs w:val="24"/>
              </w:rPr>
            </w:pPr>
            <w:r w:rsidRPr="00DB2A69">
              <w:rPr>
                <w:sz w:val="24"/>
                <w:szCs w:val="24"/>
              </w:rPr>
              <w:t>There are occasions where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w:t>
            </w:r>
          </w:p>
          <w:p w:rsidR="00D9058E" w:rsidRPr="00DB2A69" w:rsidRDefault="00D9058E" w:rsidP="00EF3E6A">
            <w:pPr>
              <w:pStyle w:val="BodyText2"/>
              <w:jc w:val="both"/>
              <w:rPr>
                <w:sz w:val="24"/>
                <w:szCs w:val="24"/>
              </w:rPr>
            </w:pPr>
          </w:p>
          <w:p w:rsidR="00D9058E" w:rsidRPr="00DB2A69" w:rsidRDefault="00D9058E" w:rsidP="00EF3E6A">
            <w:pPr>
              <w:pStyle w:val="BodyText2"/>
              <w:jc w:val="both"/>
              <w:rPr>
                <w:sz w:val="24"/>
                <w:szCs w:val="24"/>
              </w:rPr>
            </w:pPr>
            <w:r w:rsidRPr="00DB2A69">
              <w:rPr>
                <w:sz w:val="24"/>
                <w:szCs w:val="24"/>
              </w:rPr>
              <w:t xml:space="preserve">Meetings with children and young people outside </w:t>
            </w:r>
            <w:r w:rsidR="004A48EB" w:rsidRPr="00DB2A69">
              <w:rPr>
                <w:sz w:val="24"/>
                <w:szCs w:val="24"/>
              </w:rPr>
              <w:t>agreed working</w:t>
            </w:r>
            <w:r w:rsidRPr="00DB2A69">
              <w:rPr>
                <w:sz w:val="24"/>
                <w:szCs w:val="24"/>
              </w:rPr>
              <w:t xml:space="preserve"> arrangements should not take place without the agreement of senior managers and parents or carers.</w:t>
            </w:r>
          </w:p>
        </w:tc>
        <w:tc>
          <w:tcPr>
            <w:tcW w:w="284" w:type="dxa"/>
          </w:tcPr>
          <w:p w:rsidR="00D9058E" w:rsidRPr="00DB2A69" w:rsidRDefault="00D9058E" w:rsidP="00EF3E6A"/>
        </w:tc>
        <w:tc>
          <w:tcPr>
            <w:tcW w:w="4394" w:type="dxa"/>
          </w:tcPr>
          <w:p w:rsidR="00D9058E" w:rsidRPr="00720C08" w:rsidRDefault="00D9058E" w:rsidP="00EF3E6A">
            <w:pPr>
              <w:rPr>
                <w:b/>
              </w:rPr>
            </w:pPr>
          </w:p>
          <w:p w:rsidR="00D9058E" w:rsidRPr="00720C08" w:rsidRDefault="00D9058E" w:rsidP="00393308">
            <w:pPr>
              <w:tabs>
                <w:tab w:val="left" w:pos="252"/>
              </w:tabs>
              <w:jc w:val="both"/>
              <w:rPr>
                <w:b/>
              </w:rPr>
            </w:pPr>
            <w:r w:rsidRPr="00720C08">
              <w:rPr>
                <w:b/>
              </w:rPr>
              <w:t>This means that adults should:</w:t>
            </w:r>
          </w:p>
          <w:p w:rsidR="00D9058E" w:rsidRPr="00DB2A69" w:rsidRDefault="00D9058E" w:rsidP="00EF3E6A">
            <w:pPr>
              <w:numPr>
                <w:ilvl w:val="0"/>
                <w:numId w:val="2"/>
              </w:numPr>
              <w:tabs>
                <w:tab w:val="clear" w:pos="360"/>
                <w:tab w:val="left" w:pos="252"/>
              </w:tabs>
              <w:ind w:left="252" w:hanging="252"/>
              <w:jc w:val="both"/>
            </w:pPr>
            <w:r w:rsidRPr="00DB2A69">
              <w:t>ensure that when lone working is an integral part of their role, full and appropriate risk assessments have been conducted and agreed.</w:t>
            </w:r>
          </w:p>
          <w:p w:rsidR="00D9058E" w:rsidRPr="00DB2A69" w:rsidRDefault="00D9058E" w:rsidP="00EF3E6A">
            <w:pPr>
              <w:numPr>
                <w:ilvl w:val="0"/>
                <w:numId w:val="2"/>
              </w:numPr>
              <w:tabs>
                <w:tab w:val="clear" w:pos="360"/>
                <w:tab w:val="left" w:pos="252"/>
              </w:tabs>
              <w:ind w:left="252" w:hanging="252"/>
              <w:jc w:val="both"/>
            </w:pPr>
            <w:r w:rsidRPr="00DB2A69">
              <w:t xml:space="preserve">avoid meetings with a child or young person in  remote, secluded areas, </w:t>
            </w:r>
          </w:p>
          <w:p w:rsidR="00D9058E" w:rsidRPr="00DB2A69" w:rsidRDefault="00D9058E" w:rsidP="00EF3E6A">
            <w:pPr>
              <w:numPr>
                <w:ilvl w:val="0"/>
                <w:numId w:val="2"/>
              </w:numPr>
              <w:tabs>
                <w:tab w:val="clear" w:pos="360"/>
                <w:tab w:val="left" w:pos="252"/>
              </w:tabs>
              <w:ind w:left="252" w:hanging="252"/>
              <w:jc w:val="both"/>
            </w:pPr>
            <w:r w:rsidRPr="00DB2A69">
              <w:t>always inform other colleagues and/or parents/carers  about the contact(s)  beforehand, assessing the need to have them present or close by</w:t>
            </w:r>
          </w:p>
          <w:p w:rsidR="00D9058E" w:rsidRPr="00DB2A69" w:rsidRDefault="00D9058E" w:rsidP="00EF3E6A">
            <w:pPr>
              <w:numPr>
                <w:ilvl w:val="0"/>
                <w:numId w:val="2"/>
              </w:numPr>
              <w:tabs>
                <w:tab w:val="clear" w:pos="360"/>
                <w:tab w:val="left" w:pos="252"/>
              </w:tabs>
              <w:ind w:left="252" w:hanging="252"/>
              <w:jc w:val="both"/>
            </w:pPr>
            <w:r w:rsidRPr="00DB2A69">
              <w:t>avoid use of 'engaged' or equivalent signs wherever possible.  Such signs may create an opportunity for secrecy or the interpretation of secrecy</w:t>
            </w:r>
          </w:p>
          <w:p w:rsidR="00D9058E" w:rsidRPr="00DB2A69" w:rsidRDefault="00D9058E" w:rsidP="00EF3E6A">
            <w:pPr>
              <w:numPr>
                <w:ilvl w:val="0"/>
                <w:numId w:val="2"/>
              </w:numPr>
              <w:tabs>
                <w:tab w:val="clear" w:pos="360"/>
                <w:tab w:val="left" w:pos="252"/>
              </w:tabs>
              <w:ind w:left="252" w:hanging="252"/>
              <w:jc w:val="both"/>
            </w:pPr>
            <w:r w:rsidRPr="00DB2A69">
              <w:t>always report any situation where a child becomes distressed or angry to a senior colleague</w:t>
            </w:r>
          </w:p>
          <w:p w:rsidR="00D9058E" w:rsidRPr="00DB2A69" w:rsidRDefault="00D9058E" w:rsidP="00EF3E6A">
            <w:pPr>
              <w:numPr>
                <w:ilvl w:val="0"/>
                <w:numId w:val="2"/>
              </w:numPr>
              <w:tabs>
                <w:tab w:val="clear" w:pos="360"/>
                <w:tab w:val="left" w:pos="252"/>
              </w:tabs>
              <w:ind w:left="252" w:hanging="252"/>
              <w:jc w:val="both"/>
            </w:pPr>
            <w:r w:rsidRPr="00DB2A69">
              <w:t>carefully consider the needs and circumstances of the child/children when in one to one situations</w:t>
            </w:r>
          </w:p>
          <w:p w:rsidR="00D9058E" w:rsidRPr="00DB2A69" w:rsidRDefault="00D9058E" w:rsidP="00EF3E6A">
            <w:pPr>
              <w:tabs>
                <w:tab w:val="left" w:pos="252"/>
              </w:tabs>
            </w:pPr>
          </w:p>
        </w:tc>
      </w:tr>
      <w:tr w:rsidR="00D9058E" w:rsidRPr="00DB2A69">
        <w:trPr>
          <w:trHeight w:val="322"/>
        </w:trPr>
        <w:tc>
          <w:tcPr>
            <w:tcW w:w="5211" w:type="dxa"/>
          </w:tcPr>
          <w:p w:rsidR="00D9058E" w:rsidRPr="00DB2A69" w:rsidRDefault="00D9058E" w:rsidP="00EF3E6A">
            <w:pPr>
              <w:tabs>
                <w:tab w:val="left" w:pos="645"/>
                <w:tab w:val="left" w:pos="870"/>
              </w:tabs>
              <w:jc w:val="both"/>
              <w:rPr>
                <w:b/>
                <w:color w:val="FF0000"/>
              </w:rPr>
            </w:pPr>
          </w:p>
        </w:tc>
        <w:tc>
          <w:tcPr>
            <w:tcW w:w="284" w:type="dxa"/>
          </w:tcPr>
          <w:p w:rsidR="00D9058E" w:rsidRPr="00DB2A69" w:rsidRDefault="00D9058E" w:rsidP="00EF3E6A"/>
        </w:tc>
        <w:tc>
          <w:tcPr>
            <w:tcW w:w="4394" w:type="dxa"/>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shd w:val="clear" w:color="auto" w:fill="auto"/>
          </w:tcPr>
          <w:p w:rsidR="00D9058E" w:rsidRPr="00DB2A69" w:rsidRDefault="00D9058E" w:rsidP="00393308">
            <w:pPr>
              <w:numPr>
                <w:ilvl w:val="0"/>
                <w:numId w:val="49"/>
              </w:numPr>
              <w:tabs>
                <w:tab w:val="left" w:pos="851"/>
              </w:tabs>
              <w:jc w:val="both"/>
              <w:rPr>
                <w:b/>
              </w:rPr>
            </w:pPr>
            <w:r w:rsidRPr="00DB2A69">
              <w:rPr>
                <w:b/>
              </w:rPr>
              <w:t xml:space="preserve"> Home Visits</w:t>
            </w:r>
          </w:p>
          <w:p w:rsidR="00D9058E" w:rsidRPr="00DB2A69" w:rsidRDefault="00D9058E" w:rsidP="00EF3E6A">
            <w:pPr>
              <w:pStyle w:val="BodyText"/>
              <w:tabs>
                <w:tab w:val="left" w:pos="570"/>
              </w:tabs>
              <w:jc w:val="both"/>
            </w:pPr>
            <w:r w:rsidRPr="00DB2A69">
              <w:t>There are workers for whom home visits are an integral part of their work. In these circumstances it is essential that appropriate policies and related risk assessments are in place to safeguard children and young people and</w:t>
            </w:r>
            <w:r w:rsidR="005C5E62" w:rsidRPr="00DB2A69">
              <w:t xml:space="preserve"> the adults who work with them.</w:t>
            </w:r>
          </w:p>
          <w:p w:rsidR="00D9058E" w:rsidRPr="00DB2A69" w:rsidRDefault="00D9058E" w:rsidP="00EF3E6A">
            <w:pPr>
              <w:pStyle w:val="BodyText"/>
              <w:tabs>
                <w:tab w:val="left" w:pos="570"/>
              </w:tabs>
              <w:jc w:val="both"/>
            </w:pPr>
          </w:p>
          <w:p w:rsidR="00D9058E" w:rsidRPr="00DB2A69" w:rsidRDefault="00D9058E" w:rsidP="00EF3E6A">
            <w:pPr>
              <w:jc w:val="both"/>
            </w:pPr>
            <w:r w:rsidRPr="00DB2A69">
              <w:t xml:space="preserve">A risk assessment should include an evaluation of any known factors regarding the child/young person,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  There will be occasions where risk assessments are not possible or not available, e.g. </w:t>
            </w:r>
            <w:r w:rsidR="005C5E62" w:rsidRPr="00DB2A69">
              <w:t xml:space="preserve">when </w:t>
            </w:r>
            <w:r w:rsidRPr="00DB2A69">
              <w:t>emergency services</w:t>
            </w:r>
            <w:r w:rsidR="005C5E62" w:rsidRPr="00DB2A69">
              <w:t xml:space="preserve"> are used. In these circumstances, a record must always be made of the circumstances and outcome of the home visit. Such records </w:t>
            </w:r>
            <w:r w:rsidR="00701B91" w:rsidRPr="00DB2A69">
              <w:t>must always</w:t>
            </w:r>
            <w:r w:rsidR="005C5E62" w:rsidRPr="00DB2A69">
              <w:t xml:space="preserve"> be available for scrutiny.</w:t>
            </w:r>
          </w:p>
          <w:p w:rsidR="00D9058E" w:rsidRPr="00DB2A69" w:rsidRDefault="00D9058E" w:rsidP="00EF3E6A">
            <w:pPr>
              <w:jc w:val="both"/>
            </w:pPr>
          </w:p>
          <w:p w:rsidR="00514173" w:rsidRPr="00DB2A69" w:rsidRDefault="00D9058E" w:rsidP="00EF3E6A">
            <w:pPr>
              <w:jc w:val="both"/>
            </w:pPr>
            <w:r w:rsidRPr="00DB2A69">
              <w:t>Under no circumstances should an adult visit a child in their home outside agreed work arrangements or invite a child to their own home or that of a family member, colleague or friend.  If in an emergency, such a one -off arrangement is required, the adult must have a prior discussion with a senior manager and the parents or carers and a clear justification for such arran</w:t>
            </w:r>
            <w:r w:rsidR="007224AE" w:rsidRPr="00DB2A69">
              <w:t xml:space="preserve">gement is agreed and recorded. </w:t>
            </w:r>
          </w:p>
        </w:tc>
        <w:tc>
          <w:tcPr>
            <w:tcW w:w="284" w:type="dxa"/>
            <w:tcBorders>
              <w:top w:val="nil"/>
              <w:left w:val="nil"/>
              <w:bottom w:val="nil"/>
              <w:right w:val="nil"/>
            </w:tcBorders>
            <w:shd w:val="clear" w:color="auto" w:fill="auto"/>
          </w:tcPr>
          <w:p w:rsidR="00D9058E" w:rsidRPr="00DB2A69" w:rsidRDefault="00D9058E" w:rsidP="00EF3E6A"/>
        </w:tc>
        <w:tc>
          <w:tcPr>
            <w:tcW w:w="4394" w:type="dxa"/>
            <w:tcBorders>
              <w:top w:val="nil"/>
              <w:left w:val="nil"/>
              <w:bottom w:val="nil"/>
              <w:right w:val="nil"/>
            </w:tcBorders>
            <w:shd w:val="clear" w:color="auto" w:fill="auto"/>
          </w:tcPr>
          <w:p w:rsidR="00D9058E" w:rsidRPr="00DB2A69" w:rsidRDefault="00D9058E" w:rsidP="00EF3E6A"/>
          <w:p w:rsidR="00D9058E" w:rsidRPr="00720C08" w:rsidRDefault="00D9058E" w:rsidP="00EF3E6A">
            <w:pPr>
              <w:jc w:val="both"/>
              <w:rPr>
                <w:b/>
              </w:rPr>
            </w:pPr>
          </w:p>
          <w:p w:rsidR="00D9058E" w:rsidRPr="00720C08" w:rsidRDefault="00D9058E" w:rsidP="00EF3E6A">
            <w:pPr>
              <w:jc w:val="both"/>
              <w:rPr>
                <w:b/>
              </w:rPr>
            </w:pPr>
            <w:r w:rsidRPr="00720C08">
              <w:rPr>
                <w:b/>
              </w:rPr>
              <w:t xml:space="preserve">These means that adults should: </w:t>
            </w:r>
          </w:p>
          <w:p w:rsidR="00D9058E" w:rsidRPr="00DB2A69" w:rsidRDefault="00D9058E" w:rsidP="00EF3E6A">
            <w:pPr>
              <w:numPr>
                <w:ilvl w:val="0"/>
                <w:numId w:val="30"/>
              </w:numPr>
              <w:jc w:val="both"/>
            </w:pPr>
            <w:r w:rsidRPr="00DB2A69">
              <w:t>agree the purpose for any home visit with senior management, unless this is an acknowledged and integral part of their role e.g. social workers</w:t>
            </w:r>
          </w:p>
          <w:p w:rsidR="00D9058E" w:rsidRPr="00DB2A69" w:rsidRDefault="00D9058E" w:rsidP="00EF3E6A">
            <w:pPr>
              <w:numPr>
                <w:ilvl w:val="0"/>
                <w:numId w:val="30"/>
              </w:numPr>
              <w:jc w:val="both"/>
            </w:pPr>
            <w:r w:rsidRPr="00DB2A69">
              <w:t>adhere to agreed risk management strategies</w:t>
            </w:r>
          </w:p>
          <w:p w:rsidR="00D9058E" w:rsidRPr="00DB2A69" w:rsidRDefault="00D9058E" w:rsidP="00EF3E6A">
            <w:pPr>
              <w:widowControl/>
              <w:numPr>
                <w:ilvl w:val="0"/>
                <w:numId w:val="30"/>
              </w:numPr>
              <w:overflowPunct/>
              <w:autoSpaceDE/>
              <w:autoSpaceDN/>
              <w:adjustRightInd/>
              <w:jc w:val="both"/>
              <w:textAlignment w:val="auto"/>
            </w:pPr>
            <w:r w:rsidRPr="00DB2A69">
              <w:t>always make detailed records including tim</w:t>
            </w:r>
            <w:r w:rsidR="005C5E62" w:rsidRPr="00DB2A69">
              <w:t>es of arrival and departure  and</w:t>
            </w:r>
            <w:r w:rsidRPr="00DB2A69">
              <w:t xml:space="preserve"> work undertaken</w:t>
            </w:r>
          </w:p>
          <w:p w:rsidR="00D9058E" w:rsidRPr="00DB2A69" w:rsidRDefault="00D9058E" w:rsidP="00EF3E6A">
            <w:pPr>
              <w:widowControl/>
              <w:numPr>
                <w:ilvl w:val="0"/>
                <w:numId w:val="30"/>
              </w:numPr>
              <w:overflowPunct/>
              <w:autoSpaceDE/>
              <w:autoSpaceDN/>
              <w:adjustRightInd/>
              <w:jc w:val="both"/>
              <w:textAlignment w:val="auto"/>
            </w:pPr>
            <w:r w:rsidRPr="00DB2A69">
              <w:t>ensure any behaviour or situation which gives rise to concern is discussed with their manager and, where appropriate action is taken</w:t>
            </w:r>
          </w:p>
          <w:p w:rsidR="00D9058E" w:rsidRPr="00720C08" w:rsidRDefault="00D9058E" w:rsidP="00393308">
            <w:pPr>
              <w:jc w:val="both"/>
              <w:rPr>
                <w:b/>
              </w:rPr>
            </w:pPr>
            <w:r w:rsidRPr="00DB2A69">
              <w:t xml:space="preserve"> </w:t>
            </w:r>
          </w:p>
          <w:p w:rsidR="00D9058E" w:rsidRPr="00720C08" w:rsidRDefault="00D9058E" w:rsidP="00EF3E6A">
            <w:pPr>
              <w:jc w:val="both"/>
              <w:rPr>
                <w:b/>
              </w:rPr>
            </w:pPr>
            <w:r w:rsidRPr="00720C08">
              <w:rPr>
                <w:b/>
              </w:rPr>
              <w:t>This means that employers should:</w:t>
            </w:r>
          </w:p>
          <w:p w:rsidR="00D9058E" w:rsidRPr="00DB2A69" w:rsidRDefault="00D9058E" w:rsidP="00EF3E6A">
            <w:pPr>
              <w:widowControl/>
              <w:numPr>
                <w:ilvl w:val="0"/>
                <w:numId w:val="31"/>
              </w:numPr>
              <w:overflowPunct/>
              <w:autoSpaceDE/>
              <w:autoSpaceDN/>
              <w:adjustRightInd/>
              <w:jc w:val="both"/>
              <w:textAlignment w:val="auto"/>
            </w:pPr>
            <w:r w:rsidRPr="00DB2A69">
              <w:t>ensure that they have home visit and lone-working policies of which all adults are made aware. These should include arrangements for risk assessment and management</w:t>
            </w:r>
          </w:p>
          <w:p w:rsidR="00D9058E" w:rsidRPr="00DB2A69" w:rsidRDefault="00D9058E" w:rsidP="00EF3E6A">
            <w:pPr>
              <w:numPr>
                <w:ilvl w:val="0"/>
                <w:numId w:val="31"/>
              </w:numPr>
              <w:jc w:val="both"/>
            </w:pPr>
            <w:r w:rsidRPr="00DB2A69">
              <w:t>ensure that all  visits are justified and recorded</w:t>
            </w:r>
          </w:p>
          <w:p w:rsidR="00D9058E" w:rsidRPr="00DB2A69" w:rsidRDefault="00D9058E" w:rsidP="00EF3E6A">
            <w:pPr>
              <w:numPr>
                <w:ilvl w:val="0"/>
                <w:numId w:val="31"/>
              </w:numPr>
              <w:jc w:val="both"/>
            </w:pPr>
            <w:r w:rsidRPr="00DB2A69">
              <w:t>ensure that adults are not exposed to unacceptable risk</w:t>
            </w:r>
          </w:p>
          <w:p w:rsidR="00D9058E" w:rsidRPr="00DB2A69" w:rsidRDefault="00D9058E" w:rsidP="00EF3E6A">
            <w:pPr>
              <w:numPr>
                <w:ilvl w:val="0"/>
                <w:numId w:val="31"/>
              </w:numPr>
              <w:jc w:val="both"/>
            </w:pPr>
            <w:r w:rsidRPr="00DB2A69">
              <w:t xml:space="preserve">ensure that adults have access to a  mobile telephone and an emergency contact person </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shd w:val="clear" w:color="auto" w:fill="FFFFFF"/>
          </w:tcPr>
          <w:p w:rsidR="00D9058E" w:rsidRPr="00DB2A69" w:rsidRDefault="00D9058E" w:rsidP="00EF3E6A">
            <w:pPr>
              <w:jc w:val="both"/>
              <w:rPr>
                <w:b/>
              </w:rPr>
            </w:pPr>
          </w:p>
        </w:tc>
        <w:tc>
          <w:tcPr>
            <w:tcW w:w="284" w:type="dxa"/>
            <w:tcBorders>
              <w:top w:val="nil"/>
              <w:left w:val="nil"/>
              <w:bottom w:val="nil"/>
              <w:right w:val="nil"/>
            </w:tcBorders>
            <w:shd w:val="clear" w:color="auto" w:fill="FFFFFF"/>
          </w:tcPr>
          <w:p w:rsidR="00D9058E" w:rsidRPr="00DB2A69" w:rsidRDefault="00D9058E" w:rsidP="00EF3E6A">
            <w:pPr>
              <w:rPr>
                <w:i/>
              </w:rPr>
            </w:pPr>
          </w:p>
        </w:tc>
        <w:tc>
          <w:tcPr>
            <w:tcW w:w="4394" w:type="dxa"/>
            <w:tcBorders>
              <w:top w:val="nil"/>
              <w:left w:val="nil"/>
              <w:bottom w:val="nil"/>
              <w:right w:val="nil"/>
            </w:tcBorders>
            <w:shd w:val="clear" w:color="auto" w:fill="FFFFFF"/>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211" w:type="dxa"/>
            <w:tcBorders>
              <w:top w:val="nil"/>
              <w:left w:val="nil"/>
              <w:bottom w:val="nil"/>
              <w:right w:val="nil"/>
            </w:tcBorders>
          </w:tcPr>
          <w:p w:rsidR="00D9058E" w:rsidRPr="00DB2A69" w:rsidRDefault="00D9058E" w:rsidP="0021089F">
            <w:pPr>
              <w:numPr>
                <w:ilvl w:val="0"/>
                <w:numId w:val="49"/>
              </w:numPr>
              <w:tabs>
                <w:tab w:val="left" w:pos="851"/>
              </w:tabs>
              <w:jc w:val="both"/>
              <w:rPr>
                <w:b/>
              </w:rPr>
            </w:pPr>
            <w:r w:rsidRPr="00DB2A69">
              <w:rPr>
                <w:b/>
              </w:rPr>
              <w:t>Transporting Children and Young People</w:t>
            </w:r>
          </w:p>
          <w:p w:rsidR="00D9058E" w:rsidRPr="00DB2A69" w:rsidRDefault="00D9058E" w:rsidP="00EF3E6A">
            <w:pPr>
              <w:widowControl/>
              <w:overflowPunct/>
              <w:autoSpaceDE/>
              <w:autoSpaceDN/>
              <w:adjustRightInd/>
              <w:jc w:val="both"/>
              <w:textAlignment w:val="auto"/>
              <w:rPr>
                <w:lang w:eastAsia="en-GB"/>
              </w:rPr>
            </w:pPr>
            <w:r w:rsidRPr="00DB2A69">
              <w:rPr>
                <w:lang w:eastAsia="en-GB"/>
              </w:rPr>
              <w:t xml:space="preserve">There will be occasions when adults are expected or asked to transport children as part of their duties. </w:t>
            </w:r>
            <w:r w:rsidR="004A48EB" w:rsidRPr="00DB2A69">
              <w:rPr>
                <w:lang w:eastAsia="en-GB"/>
              </w:rPr>
              <w:t>Adults,</w:t>
            </w:r>
            <w:r w:rsidRPr="00DB2A69">
              <w:rPr>
                <w:lang w:eastAsia="en-GB"/>
              </w:rPr>
              <w:t xml:space="preserve"> who are expected to use their own vehicles for transporting children should </w:t>
            </w:r>
            <w:r w:rsidR="004A48EB" w:rsidRPr="00DB2A69">
              <w:rPr>
                <w:lang w:eastAsia="en-GB"/>
              </w:rPr>
              <w:t>ensure that</w:t>
            </w:r>
            <w:r w:rsidRPr="00DB2A69">
              <w:rPr>
                <w:lang w:eastAsia="en-GB"/>
              </w:rPr>
              <w:t xml:space="preserve"> the vehicle is roa</w:t>
            </w:r>
            <w:r w:rsidR="005C5E62" w:rsidRPr="00DB2A69">
              <w:rPr>
                <w:lang w:eastAsia="en-GB"/>
              </w:rPr>
              <w:t xml:space="preserve">dworthy, appropriately insured </w:t>
            </w:r>
            <w:r w:rsidRPr="00DB2A69">
              <w:rPr>
                <w:lang w:eastAsia="en-GB"/>
              </w:rPr>
              <w:t>and that the maximum capacity is not exceeded.</w:t>
            </w:r>
          </w:p>
          <w:p w:rsidR="00D9058E" w:rsidRPr="00DB2A69" w:rsidRDefault="00D9058E" w:rsidP="00EF3E6A">
            <w:pPr>
              <w:widowControl/>
              <w:overflowPunct/>
              <w:autoSpaceDE/>
              <w:autoSpaceDN/>
              <w:adjustRightInd/>
              <w:jc w:val="both"/>
              <w:textAlignment w:val="auto"/>
              <w:rPr>
                <w:lang w:eastAsia="en-GB"/>
              </w:rPr>
            </w:pPr>
          </w:p>
          <w:p w:rsidR="00D9058E" w:rsidRPr="00DB2A69" w:rsidRDefault="00D9058E" w:rsidP="00EF3E6A">
            <w:pPr>
              <w:widowControl/>
              <w:overflowPunct/>
              <w:autoSpaceDE/>
              <w:autoSpaceDN/>
              <w:adjustRightInd/>
              <w:jc w:val="both"/>
              <w:textAlignment w:val="auto"/>
              <w:rPr>
                <w:lang w:eastAsia="en-GB"/>
              </w:rPr>
            </w:pPr>
            <w:r w:rsidRPr="00DB2A69">
              <w:rPr>
                <w:lang w:eastAsia="en-GB"/>
              </w:rPr>
              <w:t>It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license/insurance e.g. PCV or LGV</w:t>
            </w:r>
            <w:r w:rsidRPr="00DB2A69">
              <w:rPr>
                <w:rStyle w:val="FootnoteReference"/>
                <w:lang w:eastAsia="en-GB"/>
              </w:rPr>
              <w:footnoteReference w:id="19"/>
            </w:r>
            <w:r w:rsidRPr="00DB2A69">
              <w:rPr>
                <w:lang w:eastAsia="en-GB"/>
              </w:rPr>
              <w:t xml:space="preserve">- staff should ensure that they have </w:t>
            </w:r>
            <w:r w:rsidR="005C5E62" w:rsidRPr="00DB2A69">
              <w:rPr>
                <w:lang w:eastAsia="en-GB"/>
              </w:rPr>
              <w:t xml:space="preserve">an </w:t>
            </w:r>
            <w:r w:rsidRPr="00DB2A69">
              <w:rPr>
                <w:lang w:eastAsia="en-GB"/>
              </w:rPr>
              <w:t>appropriate licence and insurance to drive such a vehicle.</w:t>
            </w:r>
          </w:p>
          <w:p w:rsidR="00D9058E" w:rsidRPr="00DB2A69" w:rsidRDefault="00D9058E" w:rsidP="00EF3E6A">
            <w:pPr>
              <w:jc w:val="both"/>
            </w:pPr>
          </w:p>
          <w:p w:rsidR="00D9058E" w:rsidRPr="00DB2A69" w:rsidRDefault="00D9058E" w:rsidP="00EF3E6A">
            <w:pPr>
              <w:jc w:val="both"/>
            </w:pPr>
            <w:r w:rsidRPr="00DB2A69">
              <w:t>It is inappropriate for adults to offer lifts to a child or young person outside their normal working duties, unless this has been brought to the attention of the line manager and h</w:t>
            </w:r>
            <w:r w:rsidR="005C5E62" w:rsidRPr="00DB2A69">
              <w:t>as been agreed with the parents/carers</w:t>
            </w:r>
            <w:r w:rsidRPr="00DB2A69">
              <w:t>.</w:t>
            </w:r>
          </w:p>
          <w:p w:rsidR="00D9058E" w:rsidRPr="00DB2A69" w:rsidRDefault="00D9058E" w:rsidP="00EF3E6A">
            <w:pPr>
              <w:jc w:val="both"/>
            </w:pPr>
          </w:p>
          <w:p w:rsidR="00D9058E" w:rsidRPr="00DB2A69" w:rsidRDefault="00D9058E" w:rsidP="00EF3E6A">
            <w:pPr>
              <w:jc w:val="both"/>
              <w:rPr>
                <w:b/>
              </w:rPr>
            </w:pPr>
            <w:r w:rsidRPr="00DB2A69">
              <w:t xml:space="preserve">There may be occasions where the child or young person requires transport in an emergency situation or where not to give a lift may place a child at risk.  Such circumstances must always be </w:t>
            </w:r>
            <w:r w:rsidR="005C5E62" w:rsidRPr="00DB2A69">
              <w:t xml:space="preserve">recorded and </w:t>
            </w:r>
            <w:r w:rsidRPr="00DB2A69">
              <w:t>reported to a senior manager and parents/carers</w:t>
            </w:r>
            <w:r w:rsidR="005C5E62" w:rsidRPr="00DB2A69">
              <w:t>.</w:t>
            </w:r>
          </w:p>
        </w:tc>
        <w:tc>
          <w:tcPr>
            <w:tcW w:w="284" w:type="dxa"/>
            <w:tcBorders>
              <w:top w:val="nil"/>
              <w:left w:val="nil"/>
              <w:bottom w:val="nil"/>
              <w:right w:val="nil"/>
            </w:tcBorders>
          </w:tcPr>
          <w:p w:rsidR="00D9058E" w:rsidRPr="00DB2A69" w:rsidRDefault="00D9058E" w:rsidP="00EF3E6A">
            <w:pPr>
              <w:rPr>
                <w:i/>
              </w:rPr>
            </w:pPr>
          </w:p>
        </w:tc>
        <w:tc>
          <w:tcPr>
            <w:tcW w:w="4394" w:type="dxa"/>
            <w:tcBorders>
              <w:top w:val="nil"/>
              <w:left w:val="nil"/>
              <w:bottom w:val="nil"/>
              <w:right w:val="nil"/>
            </w:tcBorders>
          </w:tcPr>
          <w:p w:rsidR="00D9058E" w:rsidRPr="00DB2A69" w:rsidRDefault="00D9058E" w:rsidP="00EF3E6A"/>
          <w:p w:rsidR="00D9058E" w:rsidRPr="00720C08" w:rsidRDefault="00D9058E" w:rsidP="00EF3E6A">
            <w:pPr>
              <w:jc w:val="both"/>
              <w:rPr>
                <w:b/>
              </w:rPr>
            </w:pPr>
          </w:p>
          <w:p w:rsidR="00D9058E" w:rsidRPr="00720C08" w:rsidRDefault="00D9058E" w:rsidP="00EF3E6A">
            <w:pPr>
              <w:jc w:val="both"/>
              <w:rPr>
                <w:b/>
              </w:rPr>
            </w:pPr>
            <w:r w:rsidRPr="00720C08">
              <w:rPr>
                <w:b/>
              </w:rPr>
              <w:t>This means that all organisations:</w:t>
            </w:r>
          </w:p>
          <w:p w:rsidR="00D9058E" w:rsidRPr="00DB2A69" w:rsidRDefault="00D9058E" w:rsidP="00EF3E6A">
            <w:pPr>
              <w:numPr>
                <w:ilvl w:val="0"/>
                <w:numId w:val="48"/>
              </w:numPr>
              <w:tabs>
                <w:tab w:val="clear" w:pos="720"/>
                <w:tab w:val="num" w:pos="253"/>
              </w:tabs>
              <w:ind w:left="253" w:hanging="253"/>
              <w:jc w:val="both"/>
            </w:pPr>
            <w:r w:rsidRPr="00DB2A69">
              <w:t>should have appropriate policies for  transporting children and young people</w:t>
            </w:r>
          </w:p>
          <w:p w:rsidR="00D9058E" w:rsidRPr="00720C08" w:rsidRDefault="00D9058E" w:rsidP="00EF3E6A">
            <w:pPr>
              <w:jc w:val="both"/>
              <w:rPr>
                <w:b/>
              </w:rPr>
            </w:pPr>
          </w:p>
          <w:p w:rsidR="00D9058E" w:rsidRPr="00720C08" w:rsidRDefault="00D9058E" w:rsidP="00EF3E6A">
            <w:pPr>
              <w:jc w:val="both"/>
              <w:rPr>
                <w:b/>
              </w:rPr>
            </w:pPr>
            <w:r w:rsidRPr="00720C08">
              <w:rPr>
                <w:b/>
              </w:rPr>
              <w:t>This means that adults should:</w:t>
            </w:r>
          </w:p>
          <w:p w:rsidR="00D9058E" w:rsidRPr="00DB2A69" w:rsidRDefault="00D9058E" w:rsidP="00EF3E6A">
            <w:pPr>
              <w:numPr>
                <w:ilvl w:val="1"/>
                <w:numId w:val="14"/>
              </w:numPr>
              <w:tabs>
                <w:tab w:val="clear" w:pos="360"/>
                <w:tab w:val="num" w:pos="252"/>
              </w:tabs>
              <w:ind w:left="252" w:hanging="252"/>
              <w:jc w:val="both"/>
            </w:pPr>
            <w:r w:rsidRPr="00DB2A69">
              <w:t xml:space="preserve">ensure  they are  fit to drive and free from any  drugs, alcohol or medicine  which is likely to impair judgement and/ or ability to drive </w:t>
            </w:r>
          </w:p>
          <w:p w:rsidR="00D9058E" w:rsidRPr="00DB2A69" w:rsidRDefault="00D9058E" w:rsidP="00EF3E6A">
            <w:pPr>
              <w:numPr>
                <w:ilvl w:val="1"/>
                <w:numId w:val="14"/>
              </w:numPr>
              <w:tabs>
                <w:tab w:val="clear" w:pos="360"/>
                <w:tab w:val="num" w:pos="252"/>
              </w:tabs>
              <w:ind w:left="252" w:hanging="252"/>
              <w:jc w:val="both"/>
            </w:pPr>
            <w:r w:rsidRPr="00DB2A69">
              <w:t>be aware that the safety and welfare of the child is their responsibility until they are  safely passed over to a parent/carer</w:t>
            </w:r>
          </w:p>
          <w:p w:rsidR="00D9058E" w:rsidRPr="00DB2A69" w:rsidRDefault="00D9058E" w:rsidP="00EF3E6A">
            <w:pPr>
              <w:numPr>
                <w:ilvl w:val="1"/>
                <w:numId w:val="14"/>
              </w:numPr>
              <w:tabs>
                <w:tab w:val="clear" w:pos="360"/>
                <w:tab w:val="num" w:pos="252"/>
              </w:tabs>
              <w:ind w:left="252" w:hanging="252"/>
              <w:jc w:val="both"/>
            </w:pPr>
            <w:r w:rsidRPr="00DB2A69">
              <w:t>record details of  the jour</w:t>
            </w:r>
            <w:r w:rsidR="005C5E62" w:rsidRPr="00DB2A69">
              <w:t xml:space="preserve">ney </w:t>
            </w:r>
            <w:r w:rsidRPr="00DB2A69">
              <w:t xml:space="preserve"> in accordance with agreed procedures</w:t>
            </w:r>
          </w:p>
          <w:p w:rsidR="00D9058E" w:rsidRPr="00DB2A69" w:rsidRDefault="00D9058E" w:rsidP="00EF3E6A">
            <w:pPr>
              <w:numPr>
                <w:ilvl w:val="1"/>
                <w:numId w:val="14"/>
              </w:numPr>
              <w:tabs>
                <w:tab w:val="clear" w:pos="360"/>
                <w:tab w:val="num" w:pos="252"/>
              </w:tabs>
              <w:ind w:left="252" w:hanging="252"/>
              <w:jc w:val="both"/>
            </w:pPr>
            <w:r w:rsidRPr="00DB2A69">
              <w:t xml:space="preserve">ensure that their behaviour is appropriate at all times  </w:t>
            </w:r>
          </w:p>
          <w:p w:rsidR="00D9058E" w:rsidRPr="00DB2A69" w:rsidRDefault="00D9058E" w:rsidP="00EF3E6A">
            <w:pPr>
              <w:numPr>
                <w:ilvl w:val="1"/>
                <w:numId w:val="14"/>
              </w:numPr>
              <w:tabs>
                <w:tab w:val="clear" w:pos="360"/>
                <w:tab w:val="num" w:pos="252"/>
              </w:tabs>
              <w:ind w:left="252" w:hanging="252"/>
              <w:jc w:val="both"/>
            </w:pPr>
            <w:r w:rsidRPr="00DB2A69">
              <w:t>ensure that there are proper arrangements in place to ensure vehicle, passenger and driver safety. This includes having proper and appropriate insurance for the type of vehicle being driven</w:t>
            </w:r>
          </w:p>
          <w:p w:rsidR="00D9058E" w:rsidRPr="00DB2A69" w:rsidRDefault="00D9058E" w:rsidP="00EF3E6A">
            <w:pPr>
              <w:numPr>
                <w:ilvl w:val="1"/>
                <w:numId w:val="14"/>
              </w:numPr>
              <w:ind w:left="252" w:hanging="252"/>
              <w:jc w:val="both"/>
            </w:pPr>
            <w:r w:rsidRPr="00DB2A69">
              <w:t>ensure that any impromptu or emergency arrangements of lifts  are recorded  and can be justified if questioned</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Default="00D9058E" w:rsidP="00EF3E6A">
            <w:pPr>
              <w:tabs>
                <w:tab w:val="left" w:pos="851"/>
              </w:tabs>
              <w:ind w:left="-76"/>
              <w:jc w:val="both"/>
              <w:rPr>
                <w:b/>
              </w:rPr>
            </w:pPr>
          </w:p>
          <w:p w:rsidR="00C375AE" w:rsidRPr="00DB2A69" w:rsidRDefault="00C375AE" w:rsidP="00EF3E6A">
            <w:pPr>
              <w:tabs>
                <w:tab w:val="left" w:pos="851"/>
              </w:tabs>
              <w:ind w:left="-76"/>
              <w:jc w:val="both"/>
              <w:rPr>
                <w:b/>
              </w:rPr>
            </w:pPr>
          </w:p>
        </w:tc>
        <w:tc>
          <w:tcPr>
            <w:tcW w:w="284" w:type="dxa"/>
            <w:tcBorders>
              <w:top w:val="nil"/>
              <w:left w:val="nil"/>
              <w:bottom w:val="nil"/>
              <w:right w:val="nil"/>
            </w:tcBorders>
          </w:tcPr>
          <w:p w:rsidR="00D9058E" w:rsidRPr="00DB2A69" w:rsidRDefault="00D9058E" w:rsidP="00EF3E6A">
            <w:pPr>
              <w:rPr>
                <w:i/>
              </w:rPr>
            </w:pPr>
          </w:p>
        </w:tc>
        <w:tc>
          <w:tcPr>
            <w:tcW w:w="4394" w:type="dxa"/>
            <w:tcBorders>
              <w:top w:val="nil"/>
              <w:left w:val="nil"/>
              <w:bottom w:val="nil"/>
              <w:right w:val="nil"/>
            </w:tcBorders>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pPr>
              <w:numPr>
                <w:ilvl w:val="0"/>
                <w:numId w:val="49"/>
              </w:numPr>
              <w:tabs>
                <w:tab w:val="left" w:pos="851"/>
              </w:tabs>
              <w:jc w:val="both"/>
              <w:rPr>
                <w:b/>
              </w:rPr>
            </w:pPr>
            <w:r w:rsidRPr="00DB2A69">
              <w:rPr>
                <w:b/>
              </w:rPr>
              <w:t xml:space="preserve"> Trips and Outings</w:t>
            </w:r>
          </w:p>
          <w:p w:rsidR="00D9058E" w:rsidRPr="00DB2A69" w:rsidRDefault="00D9058E" w:rsidP="00EF3E6A">
            <w:pPr>
              <w:pStyle w:val="BodyText"/>
              <w:jc w:val="both"/>
            </w:pPr>
            <w:r w:rsidRPr="00DB2A69">
              <w:t>Adults should take particular care when supervising children and young people on trips and outings, where the setting is less formal than the usual workplace. Adults remain in a position of trust and need to ensure that their behaviour remains professional at all times and stays within clearly defined professional boundaries. .</w:t>
            </w:r>
          </w:p>
          <w:p w:rsidR="00D9058E" w:rsidRPr="00DB2A69" w:rsidRDefault="00D9058E" w:rsidP="00EF3E6A">
            <w:pPr>
              <w:jc w:val="both"/>
            </w:pPr>
          </w:p>
          <w:p w:rsidR="00D9058E" w:rsidRPr="00DB2A69" w:rsidRDefault="00D9058E" w:rsidP="00EF3E6A">
            <w:pPr>
              <w:pStyle w:val="DefaultText"/>
              <w:jc w:val="both"/>
              <w:rPr>
                <w:lang w:val="en-GB"/>
              </w:rPr>
            </w:pPr>
            <w:r w:rsidRPr="00DB2A69">
              <w:rPr>
                <w:lang w:val="en-GB"/>
              </w:rPr>
              <w:t xml:space="preserve">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  </w:t>
            </w:r>
          </w:p>
          <w:p w:rsidR="00D9058E" w:rsidRPr="00DB2A69" w:rsidRDefault="00D9058E" w:rsidP="00EF3E6A">
            <w:pPr>
              <w:jc w:val="both"/>
            </w:pPr>
          </w:p>
          <w:p w:rsidR="00D9058E" w:rsidRPr="00DB2A69" w:rsidRDefault="00D9058E" w:rsidP="00EF3E6A">
            <w:pPr>
              <w:jc w:val="both"/>
            </w:pPr>
            <w:r w:rsidRPr="00DB2A69">
              <w:t xml:space="preserve">Health and Safety arrangements require members of staff to keep colleagues/employers aware of their whereabouts, especially when involved in activities outside the usual workplace. </w:t>
            </w:r>
          </w:p>
        </w:tc>
        <w:tc>
          <w:tcPr>
            <w:tcW w:w="284" w:type="dxa"/>
            <w:tcBorders>
              <w:top w:val="nil"/>
              <w:left w:val="nil"/>
              <w:bottom w:val="nil"/>
              <w:right w:val="nil"/>
            </w:tcBorders>
          </w:tcPr>
          <w:p w:rsidR="00D9058E" w:rsidRPr="00DB2A69" w:rsidRDefault="00D9058E" w:rsidP="00EF3E6A">
            <w:pPr>
              <w:rPr>
                <w:i/>
              </w:rPr>
            </w:pPr>
          </w:p>
        </w:tc>
        <w:tc>
          <w:tcPr>
            <w:tcW w:w="4394" w:type="dxa"/>
            <w:tcBorders>
              <w:top w:val="nil"/>
              <w:left w:val="nil"/>
              <w:bottom w:val="nil"/>
              <w:right w:val="nil"/>
            </w:tcBorders>
          </w:tcPr>
          <w:p w:rsidR="00D9058E" w:rsidRPr="00720C08" w:rsidRDefault="00D9058E" w:rsidP="00EF3E6A">
            <w:pPr>
              <w:rPr>
                <w:b/>
              </w:rPr>
            </w:pPr>
          </w:p>
          <w:p w:rsidR="00D9058E" w:rsidRPr="00720C08" w:rsidRDefault="00D9058E" w:rsidP="0021089F">
            <w:pPr>
              <w:tabs>
                <w:tab w:val="left" w:pos="252"/>
              </w:tabs>
              <w:rPr>
                <w:b/>
              </w:rPr>
            </w:pPr>
            <w:r w:rsidRPr="00720C08">
              <w:rPr>
                <w:b/>
              </w:rPr>
              <w:t>This means that adults should:</w:t>
            </w:r>
          </w:p>
          <w:p w:rsidR="00D9058E" w:rsidRPr="00DB2A69" w:rsidRDefault="00D9058E" w:rsidP="00EF3E6A">
            <w:pPr>
              <w:numPr>
                <w:ilvl w:val="0"/>
                <w:numId w:val="13"/>
              </w:numPr>
              <w:tabs>
                <w:tab w:val="left" w:pos="252"/>
              </w:tabs>
              <w:ind w:left="252" w:hanging="252"/>
            </w:pPr>
            <w:r w:rsidRPr="00DB2A69">
              <w:t>always have another adult present in out of workplace  activities, unless otherwise agreed with a senior manager</w:t>
            </w:r>
          </w:p>
          <w:p w:rsidR="00D9058E" w:rsidRPr="00DB2A69" w:rsidRDefault="00D9058E" w:rsidP="00EF3E6A">
            <w:pPr>
              <w:numPr>
                <w:ilvl w:val="0"/>
                <w:numId w:val="13"/>
              </w:numPr>
              <w:tabs>
                <w:tab w:val="left" w:pos="252"/>
              </w:tabs>
              <w:ind w:left="252" w:hanging="252"/>
            </w:pPr>
            <w:r w:rsidRPr="00DB2A69">
              <w:t>undertake  risk assessments in line with their organisation’s policy where applicable</w:t>
            </w:r>
          </w:p>
          <w:p w:rsidR="00D9058E" w:rsidRPr="00DB2A69" w:rsidRDefault="00D9058E" w:rsidP="00EF3E6A">
            <w:pPr>
              <w:numPr>
                <w:ilvl w:val="0"/>
                <w:numId w:val="13"/>
              </w:numPr>
              <w:tabs>
                <w:tab w:val="left" w:pos="252"/>
              </w:tabs>
              <w:ind w:left="252" w:hanging="252"/>
            </w:pPr>
            <w:r w:rsidRPr="00DB2A69">
              <w:t>have parental consent to the activity</w:t>
            </w:r>
          </w:p>
          <w:p w:rsidR="00D9058E" w:rsidRPr="00DB2A69" w:rsidRDefault="00D9058E" w:rsidP="00EF3E6A">
            <w:pPr>
              <w:numPr>
                <w:ilvl w:val="0"/>
                <w:numId w:val="13"/>
              </w:numPr>
              <w:tabs>
                <w:tab w:val="left" w:pos="252"/>
              </w:tabs>
              <w:ind w:left="252" w:hanging="252"/>
            </w:pPr>
            <w:r w:rsidRPr="00DB2A69">
              <w:t>ensure that their behaviour remains professional at all times(see section 7)</w:t>
            </w:r>
          </w:p>
          <w:p w:rsidR="00D9058E" w:rsidRPr="00DB2A69" w:rsidRDefault="00D9058E" w:rsidP="00EF3E6A">
            <w:pPr>
              <w:numPr>
                <w:ilvl w:val="0"/>
                <w:numId w:val="13"/>
              </w:numPr>
              <w:tabs>
                <w:tab w:val="left" w:pos="252"/>
              </w:tabs>
              <w:ind w:left="252" w:hanging="252"/>
            </w:pPr>
            <w:r w:rsidRPr="00DB2A69">
              <w:t>never share beds with a child/children or young people.</w:t>
            </w:r>
          </w:p>
          <w:p w:rsidR="00D9058E" w:rsidRPr="00DB2A69" w:rsidRDefault="00D9058E" w:rsidP="00EF3E6A">
            <w:pPr>
              <w:numPr>
                <w:ilvl w:val="0"/>
                <w:numId w:val="13"/>
              </w:numPr>
              <w:ind w:left="252" w:hanging="252"/>
            </w:pPr>
            <w:r w:rsidRPr="00DB2A69">
              <w:t xml:space="preserve">not share bedrooms unless it involves a dormitory situation and the arrangements have been previously discussed with senior manager, parents and children and young people. </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tc>
        <w:tc>
          <w:tcPr>
            <w:tcW w:w="284" w:type="dxa"/>
            <w:tcBorders>
              <w:top w:val="nil"/>
              <w:left w:val="nil"/>
              <w:bottom w:val="nil"/>
              <w:right w:val="nil"/>
            </w:tcBorders>
          </w:tcPr>
          <w:p w:rsidR="00D9058E" w:rsidRPr="00DB2A69" w:rsidRDefault="00D9058E" w:rsidP="00EF3E6A"/>
        </w:tc>
        <w:tc>
          <w:tcPr>
            <w:tcW w:w="4394" w:type="dxa"/>
            <w:tcBorders>
              <w:top w:val="nil"/>
              <w:left w:val="nil"/>
              <w:bottom w:val="nil"/>
              <w:right w:val="nil"/>
            </w:tcBorders>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shd w:val="clear" w:color="auto" w:fill="auto"/>
          </w:tcPr>
          <w:p w:rsidR="00D9058E" w:rsidRPr="00DB2A69" w:rsidRDefault="00D9058E" w:rsidP="0021089F">
            <w:pPr>
              <w:numPr>
                <w:ilvl w:val="0"/>
                <w:numId w:val="49"/>
              </w:numPr>
              <w:tabs>
                <w:tab w:val="left" w:pos="851"/>
              </w:tabs>
              <w:jc w:val="both"/>
              <w:rPr>
                <w:b/>
              </w:rPr>
            </w:pPr>
            <w:r w:rsidRPr="00DB2A69">
              <w:rPr>
                <w:b/>
              </w:rPr>
              <w:t>Photography and Videos</w:t>
            </w:r>
          </w:p>
          <w:p w:rsidR="00D9058E" w:rsidRPr="00DB2A69" w:rsidRDefault="00D9058E" w:rsidP="00EF3E6A">
            <w:pPr>
              <w:jc w:val="both"/>
            </w:pPr>
            <w:r w:rsidRPr="00DB2A69">
              <w:t xml:space="preserve">Working with children and young people may involve the taking or recording of images. Any such work should take place with due regard to the law and the need to safeguard the privacy, dignity, safety and well being of children and young people. Informed written consent from parents or carers and agreement, where possible, from the child or young person, should always be sought before an image is taken for any purpose. </w:t>
            </w:r>
          </w:p>
          <w:p w:rsidR="00D9058E" w:rsidRPr="00DB2A69" w:rsidRDefault="00D9058E" w:rsidP="00EF3E6A">
            <w:pPr>
              <w:jc w:val="both"/>
            </w:pPr>
          </w:p>
          <w:p w:rsidR="00D9058E" w:rsidRPr="00DB2A69" w:rsidRDefault="00D9058E" w:rsidP="00EF3E6A">
            <w:pPr>
              <w:jc w:val="both"/>
            </w:pPr>
            <w:r w:rsidRPr="00DB2A69">
              <w:t xml:space="preserve">Careful consideration should be given as to how </w:t>
            </w:r>
            <w:r w:rsidR="00701B91" w:rsidRPr="00DB2A69">
              <w:t>activities involving</w:t>
            </w:r>
            <w:r w:rsidR="005C5E62" w:rsidRPr="00DB2A69">
              <w:t xml:space="preserve"> the taking of images </w:t>
            </w:r>
            <w:r w:rsidRPr="00DB2A69">
              <w:t xml:space="preserve">are organised and undertaken. 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 </w:t>
            </w:r>
          </w:p>
          <w:p w:rsidR="00D9058E" w:rsidRPr="00DB2A69" w:rsidRDefault="00D9058E" w:rsidP="00EF3E6A">
            <w:pPr>
              <w:jc w:val="both"/>
            </w:pPr>
          </w:p>
          <w:p w:rsidR="00D9058E" w:rsidRPr="00DB2A69" w:rsidRDefault="00D9058E" w:rsidP="00EF3E6A">
            <w:pPr>
              <w:jc w:val="both"/>
            </w:pPr>
            <w:r w:rsidRPr="00DB2A69">
              <w:t>Adults need to remain sensitive to any children who appear uncomfortable, for whatever reason, and should recognise the potential for such activities to raise concerns or lead to misunderstandings.</w:t>
            </w:r>
          </w:p>
          <w:p w:rsidR="00D9058E" w:rsidRPr="00DB2A69" w:rsidRDefault="00D9058E" w:rsidP="00EF3E6A">
            <w:pPr>
              <w:jc w:val="both"/>
            </w:pPr>
          </w:p>
          <w:p w:rsidR="00D9058E" w:rsidRPr="00DB2A69" w:rsidRDefault="00D9058E" w:rsidP="00EF3E6A">
            <w:pPr>
              <w:tabs>
                <w:tab w:val="left" w:pos="851"/>
              </w:tabs>
              <w:ind w:left="-76"/>
              <w:jc w:val="both"/>
              <w:rPr>
                <w:b/>
              </w:rPr>
            </w:pPr>
            <w:r w:rsidRPr="00DB2A69">
              <w:t xml:space="preserve">It is not appropriate for adults to take photographs of children for their personal use. </w:t>
            </w:r>
          </w:p>
        </w:tc>
        <w:tc>
          <w:tcPr>
            <w:tcW w:w="284" w:type="dxa"/>
            <w:tcBorders>
              <w:top w:val="nil"/>
              <w:left w:val="nil"/>
              <w:bottom w:val="nil"/>
              <w:right w:val="nil"/>
            </w:tcBorders>
            <w:shd w:val="clear" w:color="auto" w:fill="auto"/>
          </w:tcPr>
          <w:p w:rsidR="00D9058E" w:rsidRPr="00DB2A69" w:rsidRDefault="00D9058E" w:rsidP="00EF3E6A">
            <w:pPr>
              <w:rPr>
                <w:i/>
              </w:rPr>
            </w:pPr>
          </w:p>
        </w:tc>
        <w:tc>
          <w:tcPr>
            <w:tcW w:w="4394" w:type="dxa"/>
            <w:tcBorders>
              <w:top w:val="nil"/>
              <w:left w:val="nil"/>
              <w:bottom w:val="nil"/>
              <w:right w:val="nil"/>
            </w:tcBorders>
            <w:shd w:val="clear" w:color="auto" w:fill="auto"/>
          </w:tcPr>
          <w:p w:rsidR="00D9058E" w:rsidRPr="00720C08" w:rsidRDefault="00D9058E" w:rsidP="00EF3E6A">
            <w:pPr>
              <w:rPr>
                <w:b/>
              </w:rPr>
            </w:pPr>
          </w:p>
          <w:p w:rsidR="00D9058E" w:rsidRPr="00720C08" w:rsidRDefault="00D9058E" w:rsidP="00EF3E6A">
            <w:pPr>
              <w:rPr>
                <w:b/>
              </w:rPr>
            </w:pPr>
            <w:r w:rsidRPr="00720C08">
              <w:rPr>
                <w:b/>
              </w:rPr>
              <w:t>This means that adults should:</w:t>
            </w:r>
          </w:p>
          <w:p w:rsidR="00D9058E" w:rsidRPr="00DB2A69" w:rsidRDefault="00D9058E" w:rsidP="00EF3E6A">
            <w:pPr>
              <w:numPr>
                <w:ilvl w:val="0"/>
                <w:numId w:val="27"/>
              </w:numPr>
              <w:jc w:val="both"/>
            </w:pPr>
            <w:r w:rsidRPr="00DB2A69">
              <w:t>be clear about the purpose of the activity and about what will happen to the images  when the activity is concluded</w:t>
            </w:r>
          </w:p>
          <w:p w:rsidR="00D9058E" w:rsidRPr="00DB2A69" w:rsidRDefault="00D9058E" w:rsidP="00EF3E6A">
            <w:pPr>
              <w:numPr>
                <w:ilvl w:val="0"/>
                <w:numId w:val="27"/>
              </w:numPr>
              <w:jc w:val="both"/>
            </w:pPr>
            <w:r w:rsidRPr="00DB2A69">
              <w:t>be able to justify images of children in their possession</w:t>
            </w:r>
          </w:p>
          <w:p w:rsidR="00D9058E" w:rsidRPr="00DB2A69" w:rsidRDefault="00D9058E" w:rsidP="00EF3E6A">
            <w:pPr>
              <w:numPr>
                <w:ilvl w:val="0"/>
                <w:numId w:val="27"/>
              </w:numPr>
              <w:jc w:val="both"/>
            </w:pPr>
            <w:r w:rsidRPr="00DB2A69">
              <w:t>avoid making images in one to one situations or which show a single child with no surrounding context</w:t>
            </w:r>
          </w:p>
          <w:p w:rsidR="00D9058E" w:rsidRPr="00DB2A69" w:rsidRDefault="00D9058E" w:rsidP="00EF3E6A">
            <w:pPr>
              <w:widowControl/>
              <w:numPr>
                <w:ilvl w:val="0"/>
                <w:numId w:val="27"/>
              </w:numPr>
              <w:overflowPunct/>
              <w:autoSpaceDE/>
              <w:autoSpaceDN/>
              <w:adjustRightInd/>
              <w:jc w:val="both"/>
              <w:textAlignment w:val="auto"/>
            </w:pPr>
            <w:r w:rsidRPr="00DB2A69">
              <w:t>ensure the child/young person understands why the images are being taken and has agreed to the activity and that they are appropriately dressed.</w:t>
            </w:r>
          </w:p>
          <w:p w:rsidR="00D9058E" w:rsidRPr="00DB2A69" w:rsidRDefault="00D9058E" w:rsidP="00EF3E6A">
            <w:pPr>
              <w:widowControl/>
              <w:numPr>
                <w:ilvl w:val="0"/>
                <w:numId w:val="27"/>
              </w:numPr>
              <w:overflowPunct/>
              <w:autoSpaceDE/>
              <w:autoSpaceDN/>
              <w:adjustRightInd/>
              <w:jc w:val="both"/>
              <w:textAlignment w:val="auto"/>
            </w:pPr>
            <w:r w:rsidRPr="00DB2A69">
              <w:t>only use equipment provided or authorised by the organisation</w:t>
            </w:r>
          </w:p>
          <w:p w:rsidR="00D9058E" w:rsidRPr="00DB2A69" w:rsidRDefault="00D9058E" w:rsidP="00EF3E6A">
            <w:pPr>
              <w:widowControl/>
              <w:numPr>
                <w:ilvl w:val="0"/>
                <w:numId w:val="27"/>
              </w:numPr>
              <w:overflowPunct/>
              <w:autoSpaceDE/>
              <w:autoSpaceDN/>
              <w:adjustRightInd/>
              <w:jc w:val="both"/>
              <w:textAlignment w:val="auto"/>
            </w:pPr>
            <w:r w:rsidRPr="00DB2A69">
              <w:t>report any concerns about any inappropriate or intrusive photographs found</w:t>
            </w:r>
          </w:p>
          <w:p w:rsidR="00D9058E" w:rsidRPr="00DB2A69" w:rsidRDefault="00D9058E" w:rsidP="00EF3E6A">
            <w:pPr>
              <w:widowControl/>
              <w:numPr>
                <w:ilvl w:val="0"/>
                <w:numId w:val="27"/>
              </w:numPr>
              <w:overflowPunct/>
              <w:autoSpaceDE/>
              <w:autoSpaceDN/>
              <w:adjustRightInd/>
              <w:jc w:val="both"/>
              <w:textAlignment w:val="auto"/>
            </w:pPr>
            <w:r w:rsidRPr="00DB2A69">
              <w:t>always ensure they have parental permission to take and/or display photographs</w:t>
            </w:r>
          </w:p>
          <w:p w:rsidR="00D9058E" w:rsidRPr="00720C08" w:rsidRDefault="00D9058E" w:rsidP="00EF3E6A">
            <w:pPr>
              <w:jc w:val="both"/>
              <w:rPr>
                <w:b/>
              </w:rPr>
            </w:pPr>
          </w:p>
          <w:p w:rsidR="00D9058E" w:rsidRPr="00720C08" w:rsidRDefault="00D9058E" w:rsidP="00EF3E6A">
            <w:pPr>
              <w:jc w:val="both"/>
              <w:rPr>
                <w:b/>
              </w:rPr>
            </w:pPr>
            <w:r w:rsidRPr="00720C08">
              <w:rPr>
                <w:b/>
              </w:rPr>
              <w:t>This means that adults should not:</w:t>
            </w:r>
          </w:p>
          <w:p w:rsidR="00D9058E" w:rsidRPr="00DB2A69" w:rsidRDefault="00D9058E" w:rsidP="00EF3E6A">
            <w:pPr>
              <w:numPr>
                <w:ilvl w:val="0"/>
                <w:numId w:val="28"/>
              </w:numPr>
              <w:jc w:val="both"/>
            </w:pPr>
            <w:r w:rsidRPr="00DB2A69">
              <w:t>display or distribute images of children unless they have consent to do so</w:t>
            </w:r>
            <w:r w:rsidR="005C5E62" w:rsidRPr="00DB2A69">
              <w:t xml:space="preserve"> from parents/carers</w:t>
            </w:r>
          </w:p>
          <w:p w:rsidR="00D9058E" w:rsidRPr="00DB2A69" w:rsidRDefault="00D9058E" w:rsidP="00EF3E6A">
            <w:pPr>
              <w:numPr>
                <w:ilvl w:val="0"/>
                <w:numId w:val="28"/>
              </w:numPr>
              <w:jc w:val="both"/>
            </w:pPr>
            <w:r w:rsidRPr="00DB2A69">
              <w:t>use ima</w:t>
            </w:r>
            <w:r w:rsidR="005C5E62" w:rsidRPr="00DB2A69">
              <w:t xml:space="preserve">ges  which may cause distress </w:t>
            </w:r>
            <w:r w:rsidRPr="00DB2A69">
              <w:t xml:space="preserve"> </w:t>
            </w:r>
          </w:p>
          <w:p w:rsidR="00D9058E" w:rsidRPr="00DB2A69" w:rsidRDefault="0034361C" w:rsidP="00EF3E6A">
            <w:pPr>
              <w:numPr>
                <w:ilvl w:val="0"/>
                <w:numId w:val="28"/>
              </w:numPr>
              <w:jc w:val="both"/>
            </w:pPr>
            <w:r w:rsidRPr="00DB2A69">
              <w:t>use mobile telephones to take images of children</w:t>
            </w:r>
          </w:p>
          <w:p w:rsidR="00D9058E" w:rsidRPr="00DB2A69" w:rsidRDefault="00D9058E" w:rsidP="00EF3E6A">
            <w:pPr>
              <w:numPr>
                <w:ilvl w:val="0"/>
                <w:numId w:val="28"/>
              </w:numPr>
              <w:jc w:val="both"/>
            </w:pPr>
            <w:r w:rsidRPr="00DB2A69">
              <w:t>take images ‘in secret’, or taking images</w:t>
            </w:r>
            <w:r w:rsidR="00DF1450" w:rsidRPr="00DB2A69">
              <w:t xml:space="preserve"> </w:t>
            </w:r>
            <w:r w:rsidR="00701B91" w:rsidRPr="00DB2A69">
              <w:t>in situations</w:t>
            </w:r>
            <w:r w:rsidRPr="00DB2A69">
              <w:t xml:space="preserve"> that may be construed as being secretive.</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pPr>
              <w:pStyle w:val="BodyText"/>
              <w:tabs>
                <w:tab w:val="left" w:pos="570"/>
              </w:tabs>
            </w:pPr>
          </w:p>
        </w:tc>
        <w:tc>
          <w:tcPr>
            <w:tcW w:w="284" w:type="dxa"/>
            <w:tcBorders>
              <w:top w:val="nil"/>
              <w:left w:val="nil"/>
              <w:bottom w:val="nil"/>
              <w:right w:val="nil"/>
            </w:tcBorders>
          </w:tcPr>
          <w:p w:rsidR="00D9058E" w:rsidRPr="00DB2A69" w:rsidRDefault="00D9058E" w:rsidP="00EF3E6A"/>
        </w:tc>
        <w:tc>
          <w:tcPr>
            <w:tcW w:w="4394" w:type="dxa"/>
            <w:tcBorders>
              <w:top w:val="nil"/>
              <w:left w:val="nil"/>
              <w:bottom w:val="nil"/>
              <w:right w:val="nil"/>
            </w:tcBorders>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shd w:val="clear" w:color="auto" w:fill="auto"/>
          </w:tcPr>
          <w:p w:rsidR="00D9058E" w:rsidRPr="00DB2A69" w:rsidRDefault="00D9058E" w:rsidP="00EF3E6A">
            <w:pPr>
              <w:numPr>
                <w:ilvl w:val="0"/>
                <w:numId w:val="49"/>
              </w:numPr>
              <w:tabs>
                <w:tab w:val="left" w:pos="851"/>
              </w:tabs>
              <w:jc w:val="both"/>
              <w:rPr>
                <w:b/>
              </w:rPr>
            </w:pPr>
            <w:r w:rsidRPr="00DB2A69">
              <w:rPr>
                <w:b/>
              </w:rPr>
              <w:t>Access to Inappropriate Images and Internet Usage</w:t>
            </w:r>
          </w:p>
          <w:p w:rsidR="00D9058E" w:rsidRPr="00DB2A69" w:rsidRDefault="00D9058E" w:rsidP="00EF3E6A">
            <w:pPr>
              <w:jc w:val="both"/>
            </w:pPr>
            <w:r w:rsidRPr="00DB2A69">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w:t>
            </w:r>
            <w:r w:rsidR="00DF1450" w:rsidRPr="00DB2A69">
              <w:t>,</w:t>
            </w:r>
            <w:r w:rsidRPr="00DB2A69">
              <w:t xml:space="preserve"> if proven.</w:t>
            </w:r>
          </w:p>
          <w:p w:rsidR="00D9058E" w:rsidRPr="00DB2A69" w:rsidRDefault="00D9058E" w:rsidP="00EF3E6A">
            <w:pPr>
              <w:jc w:val="both"/>
            </w:pPr>
          </w:p>
          <w:p w:rsidR="00D9058E" w:rsidRPr="00DB2A69" w:rsidRDefault="00D9058E" w:rsidP="00EF3E6A">
            <w:pPr>
              <w:jc w:val="both"/>
            </w:pPr>
            <w:r w:rsidRPr="00DB2A69">
              <w:t>Adults should not use equipment belonging to their organisation to access adult pornography; neither should personal equipment containing these images or links to them be brought into the workplace. This will raise serious concerns about the suitability of the adult to continue to work with children.</w:t>
            </w:r>
          </w:p>
          <w:p w:rsidR="00D9058E" w:rsidRPr="00DB2A69" w:rsidRDefault="00D9058E" w:rsidP="00EF3E6A">
            <w:pPr>
              <w:jc w:val="both"/>
            </w:pPr>
          </w:p>
          <w:p w:rsidR="00D9058E" w:rsidRPr="00DB2A69" w:rsidRDefault="00D9058E" w:rsidP="00EF3E6A">
            <w:pPr>
              <w:jc w:val="both"/>
            </w:pPr>
            <w:r w:rsidRPr="00DB2A69">
              <w:t>Adults should ensure that children and young people are not exposed to any inappropriate images or web links. Organisations and adults need to ensure that internet equipment used by children have the appropriate controls with regards to access.  e.g. personal passwords should be kept confidential.</w:t>
            </w:r>
          </w:p>
          <w:p w:rsidR="00D9058E" w:rsidRPr="00DB2A69" w:rsidRDefault="00D9058E" w:rsidP="00EF3E6A">
            <w:pPr>
              <w:jc w:val="both"/>
            </w:pPr>
          </w:p>
          <w:p w:rsidR="00D9058E" w:rsidRPr="00DB2A69" w:rsidRDefault="00D9058E" w:rsidP="00EF3E6A">
            <w:pPr>
              <w:tabs>
                <w:tab w:val="left" w:pos="851"/>
              </w:tabs>
              <w:jc w:val="both"/>
              <w:rPr>
                <w:b/>
              </w:rPr>
            </w:pPr>
            <w:r w:rsidRPr="00DB2A69">
              <w:t>Where indecent images of children or other unsuitable material are found, the police and Local Authority Designated Officer (LADO) should be immediately informed. Adults should not attempt to investigate the matter or evaluate the material themselves, as this may lead to evidence being contaminated which in itself can lead to a criminal prosecution.</w:t>
            </w:r>
          </w:p>
        </w:tc>
        <w:tc>
          <w:tcPr>
            <w:tcW w:w="284" w:type="dxa"/>
            <w:tcBorders>
              <w:top w:val="nil"/>
              <w:left w:val="nil"/>
              <w:bottom w:val="nil"/>
              <w:right w:val="nil"/>
            </w:tcBorders>
            <w:shd w:val="clear" w:color="auto" w:fill="auto"/>
          </w:tcPr>
          <w:p w:rsidR="00D9058E" w:rsidRPr="00DB2A69" w:rsidRDefault="00D9058E" w:rsidP="00EF3E6A">
            <w:pPr>
              <w:rPr>
                <w:i/>
              </w:rPr>
            </w:pPr>
          </w:p>
        </w:tc>
        <w:tc>
          <w:tcPr>
            <w:tcW w:w="4394" w:type="dxa"/>
            <w:tcBorders>
              <w:top w:val="nil"/>
              <w:left w:val="nil"/>
              <w:bottom w:val="nil"/>
              <w:right w:val="nil"/>
            </w:tcBorders>
            <w:shd w:val="clear" w:color="auto" w:fill="auto"/>
          </w:tcPr>
          <w:p w:rsidR="00D9058E" w:rsidRPr="00DB2A69" w:rsidRDefault="00D9058E" w:rsidP="00EF3E6A"/>
          <w:p w:rsidR="00D9058E" w:rsidRPr="00720C08" w:rsidRDefault="00D9058E" w:rsidP="00EF3E6A">
            <w:pPr>
              <w:rPr>
                <w:b/>
              </w:rPr>
            </w:pPr>
          </w:p>
          <w:p w:rsidR="00D9058E" w:rsidRPr="00720C08" w:rsidRDefault="00D9058E" w:rsidP="00EF3E6A">
            <w:pPr>
              <w:rPr>
                <w:b/>
              </w:rPr>
            </w:pPr>
            <w:r w:rsidRPr="00720C08">
              <w:rPr>
                <w:b/>
              </w:rPr>
              <w:t xml:space="preserve">This means that organisations should </w:t>
            </w:r>
          </w:p>
          <w:p w:rsidR="00D9058E" w:rsidRPr="00DB2A69" w:rsidRDefault="00D9058E" w:rsidP="00EF3E6A">
            <w:pPr>
              <w:widowControl/>
              <w:numPr>
                <w:ilvl w:val="0"/>
                <w:numId w:val="42"/>
              </w:numPr>
              <w:tabs>
                <w:tab w:val="clear" w:pos="1440"/>
                <w:tab w:val="num" w:pos="395"/>
              </w:tabs>
              <w:overflowPunct/>
              <w:autoSpaceDE/>
              <w:autoSpaceDN/>
              <w:adjustRightInd/>
              <w:ind w:left="395"/>
              <w:textAlignment w:val="auto"/>
            </w:pPr>
            <w:r w:rsidRPr="00DB2A69">
              <w:t>have clear e-safety policies in place about access to and use of the internet</w:t>
            </w:r>
          </w:p>
          <w:p w:rsidR="00D9058E" w:rsidRPr="00DB2A69" w:rsidRDefault="00D9058E" w:rsidP="00EF3E6A">
            <w:pPr>
              <w:widowControl/>
              <w:numPr>
                <w:ilvl w:val="0"/>
                <w:numId w:val="42"/>
              </w:numPr>
              <w:tabs>
                <w:tab w:val="clear" w:pos="1440"/>
                <w:tab w:val="num" w:pos="395"/>
              </w:tabs>
              <w:overflowPunct/>
              <w:autoSpaceDE/>
              <w:autoSpaceDN/>
              <w:adjustRightInd/>
              <w:ind w:left="395"/>
              <w:textAlignment w:val="auto"/>
            </w:pPr>
            <w:r w:rsidRPr="00DB2A69">
              <w:t>make guidance available to both adults and children and young people about appropriate usage.</w:t>
            </w:r>
          </w:p>
          <w:p w:rsidR="0021089F" w:rsidRPr="00720C08" w:rsidRDefault="0021089F" w:rsidP="00EF3E6A">
            <w:pPr>
              <w:rPr>
                <w:b/>
              </w:rPr>
            </w:pPr>
          </w:p>
          <w:p w:rsidR="00D9058E" w:rsidRPr="00720C08" w:rsidRDefault="00D9058E" w:rsidP="00EF3E6A">
            <w:pPr>
              <w:rPr>
                <w:b/>
              </w:rPr>
            </w:pPr>
            <w:r w:rsidRPr="00720C08">
              <w:rPr>
                <w:b/>
              </w:rPr>
              <w:t>This means that adults should:</w:t>
            </w:r>
          </w:p>
          <w:p w:rsidR="00D9058E" w:rsidRPr="00DB2A69" w:rsidRDefault="00D9058E" w:rsidP="00EF3E6A">
            <w:pPr>
              <w:numPr>
                <w:ilvl w:val="0"/>
                <w:numId w:val="53"/>
              </w:numPr>
            </w:pPr>
            <w:r w:rsidRPr="00DB2A69">
              <w:t xml:space="preserve">follow their </w:t>
            </w:r>
            <w:r w:rsidR="004A48EB" w:rsidRPr="00DB2A69">
              <w:t>organisation’s</w:t>
            </w:r>
            <w:r w:rsidRPr="00DB2A69">
              <w:t xml:space="preserve"> guidance on the use of IT equipment</w:t>
            </w:r>
          </w:p>
          <w:p w:rsidR="00D9058E" w:rsidRPr="00DB2A69" w:rsidRDefault="00D9058E" w:rsidP="00EF3E6A">
            <w:pPr>
              <w:widowControl/>
              <w:numPr>
                <w:ilvl w:val="0"/>
                <w:numId w:val="43"/>
              </w:numPr>
              <w:tabs>
                <w:tab w:val="clear" w:pos="1440"/>
                <w:tab w:val="num" w:pos="395"/>
              </w:tabs>
              <w:overflowPunct/>
              <w:autoSpaceDE/>
              <w:autoSpaceDN/>
              <w:adjustRightInd/>
              <w:ind w:left="395"/>
              <w:textAlignment w:val="auto"/>
            </w:pPr>
            <w:r w:rsidRPr="00DB2A69">
              <w:t>ensure that children are not exposed to unsuitable material on the internet</w:t>
            </w:r>
          </w:p>
          <w:p w:rsidR="00D9058E" w:rsidRPr="00DB2A69" w:rsidRDefault="00D9058E" w:rsidP="00EF3E6A">
            <w:pPr>
              <w:widowControl/>
              <w:numPr>
                <w:ilvl w:val="0"/>
                <w:numId w:val="43"/>
              </w:numPr>
              <w:tabs>
                <w:tab w:val="clear" w:pos="1440"/>
                <w:tab w:val="num" w:pos="395"/>
              </w:tabs>
              <w:overflowPunct/>
              <w:autoSpaceDE/>
              <w:autoSpaceDN/>
              <w:adjustRightInd/>
              <w:ind w:left="395"/>
              <w:textAlignment w:val="auto"/>
            </w:pPr>
            <w:r w:rsidRPr="00DB2A69">
              <w:t>ensure that any films  or material shown to children and young people are age appropriate</w:t>
            </w:r>
          </w:p>
          <w:p w:rsidR="00D9058E" w:rsidRPr="00DB2A69" w:rsidRDefault="00D9058E" w:rsidP="00EF3E6A">
            <w:pPr>
              <w:tabs>
                <w:tab w:val="num" w:pos="395"/>
              </w:tabs>
              <w:ind w:left="395"/>
            </w:pPr>
          </w:p>
          <w:p w:rsidR="00D9058E" w:rsidRPr="00DB2A69" w:rsidRDefault="00D9058E" w:rsidP="00EF3E6A"/>
          <w:p w:rsidR="00D9058E" w:rsidRPr="00DB2A69" w:rsidRDefault="00D9058E" w:rsidP="00EF3E6A"/>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shd w:val="clear" w:color="auto" w:fill="auto"/>
          </w:tcPr>
          <w:p w:rsidR="00D9058E" w:rsidRPr="00DB2A69" w:rsidRDefault="00D9058E" w:rsidP="00EF3E6A">
            <w:pPr>
              <w:pStyle w:val="BodyText"/>
              <w:tabs>
                <w:tab w:val="left" w:pos="570"/>
              </w:tabs>
              <w:jc w:val="both"/>
              <w:rPr>
                <w:b/>
              </w:rPr>
            </w:pPr>
          </w:p>
        </w:tc>
        <w:tc>
          <w:tcPr>
            <w:tcW w:w="284" w:type="dxa"/>
            <w:tcBorders>
              <w:top w:val="nil"/>
              <w:left w:val="nil"/>
              <w:bottom w:val="nil"/>
              <w:right w:val="nil"/>
            </w:tcBorders>
            <w:shd w:val="clear" w:color="auto" w:fill="auto"/>
          </w:tcPr>
          <w:p w:rsidR="00D9058E" w:rsidRPr="00DB2A69" w:rsidRDefault="00D9058E" w:rsidP="00EF3E6A"/>
        </w:tc>
        <w:tc>
          <w:tcPr>
            <w:tcW w:w="4394" w:type="dxa"/>
            <w:tcBorders>
              <w:top w:val="nil"/>
              <w:left w:val="nil"/>
              <w:bottom w:val="nil"/>
              <w:right w:val="nil"/>
            </w:tcBorders>
            <w:shd w:val="clear" w:color="auto" w:fill="auto"/>
          </w:tcPr>
          <w:p w:rsidR="00D9058E" w:rsidRPr="00DB2A69" w:rsidRDefault="00D9058E" w:rsidP="00EF3E6A">
            <w:pPr>
              <w:tabs>
                <w:tab w:val="left" w:pos="267"/>
              </w:tabs>
            </w:pP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pPr>
              <w:numPr>
                <w:ilvl w:val="0"/>
                <w:numId w:val="49"/>
              </w:numPr>
              <w:tabs>
                <w:tab w:val="left" w:pos="851"/>
              </w:tabs>
              <w:jc w:val="both"/>
              <w:rPr>
                <w:b/>
              </w:rPr>
            </w:pPr>
            <w:r w:rsidRPr="00DB2A69">
              <w:rPr>
                <w:b/>
              </w:rPr>
              <w:t xml:space="preserve"> Whistle blowing</w:t>
            </w:r>
          </w:p>
          <w:p w:rsidR="00D9058E" w:rsidRPr="00DB2A69" w:rsidRDefault="00D9058E" w:rsidP="00EF3E6A">
            <w:pPr>
              <w:jc w:val="both"/>
            </w:pPr>
            <w:r w:rsidRPr="00DB2A69">
              <w:t>Whistle blowing is the mechanism by which adults can voice their concerns, made in good faith, without fear of repercussion.  Each employer should have a clear and accessible whistle blowing policy that meets the terms of the Public Interest Disclosure Act 1998. Adults who use whistleblowing procedure should be made aware that their employment rights are protected.</w:t>
            </w:r>
          </w:p>
          <w:p w:rsidR="00D9058E" w:rsidRPr="00DB2A69" w:rsidRDefault="00D9058E" w:rsidP="00EF3E6A">
            <w:pPr>
              <w:jc w:val="both"/>
            </w:pPr>
          </w:p>
          <w:p w:rsidR="00D9058E" w:rsidRPr="00DB2A69" w:rsidRDefault="00D9058E" w:rsidP="00EF3E6A">
            <w:pPr>
              <w:pStyle w:val="BodyText"/>
              <w:tabs>
                <w:tab w:val="left" w:pos="570"/>
              </w:tabs>
              <w:jc w:val="both"/>
              <w:rPr>
                <w:b/>
              </w:rPr>
            </w:pPr>
            <w:r w:rsidRPr="00DB2A69">
              <w:t>Adults should acknowledge their individual responsibilities to bring matters of concern to the attention of senior management and/or relevant external agencies.  This is particularly important where the welfare of children may be at risk.</w:t>
            </w:r>
          </w:p>
        </w:tc>
        <w:tc>
          <w:tcPr>
            <w:tcW w:w="284" w:type="dxa"/>
            <w:tcBorders>
              <w:top w:val="nil"/>
              <w:left w:val="nil"/>
              <w:bottom w:val="nil"/>
              <w:right w:val="nil"/>
            </w:tcBorders>
          </w:tcPr>
          <w:p w:rsidR="00D9058E" w:rsidRPr="00DB2A69" w:rsidRDefault="00D9058E" w:rsidP="00EF3E6A">
            <w:pPr>
              <w:rPr>
                <w:i/>
              </w:rPr>
            </w:pPr>
          </w:p>
        </w:tc>
        <w:tc>
          <w:tcPr>
            <w:tcW w:w="4394" w:type="dxa"/>
            <w:tcBorders>
              <w:top w:val="nil"/>
              <w:left w:val="nil"/>
              <w:bottom w:val="nil"/>
              <w:right w:val="nil"/>
            </w:tcBorders>
          </w:tcPr>
          <w:p w:rsidR="00D9058E" w:rsidRPr="00720C08" w:rsidRDefault="00D9058E" w:rsidP="00EF3E6A">
            <w:pPr>
              <w:rPr>
                <w:b/>
              </w:rPr>
            </w:pPr>
          </w:p>
          <w:p w:rsidR="00D9058E" w:rsidRPr="00720C08" w:rsidRDefault="00D9058E" w:rsidP="00EF3E6A">
            <w:pPr>
              <w:rPr>
                <w:b/>
              </w:rPr>
            </w:pPr>
            <w:r w:rsidRPr="00720C08">
              <w:rPr>
                <w:b/>
              </w:rPr>
              <w:t>This means that organisations should:</w:t>
            </w:r>
          </w:p>
          <w:p w:rsidR="00D9058E" w:rsidRPr="00DB2A69" w:rsidRDefault="00D9058E" w:rsidP="00EF3E6A">
            <w:pPr>
              <w:numPr>
                <w:ilvl w:val="0"/>
                <w:numId w:val="44"/>
              </w:numPr>
              <w:tabs>
                <w:tab w:val="clear" w:pos="1440"/>
                <w:tab w:val="num" w:pos="395"/>
              </w:tabs>
              <w:ind w:left="395"/>
            </w:pPr>
            <w:r w:rsidRPr="00DB2A69">
              <w:t>ensure they have appropriate whistle-blowing policies in place</w:t>
            </w:r>
          </w:p>
          <w:p w:rsidR="00D9058E" w:rsidRPr="00DB2A69" w:rsidRDefault="00D9058E" w:rsidP="00EF3E6A">
            <w:pPr>
              <w:numPr>
                <w:ilvl w:val="0"/>
                <w:numId w:val="44"/>
              </w:numPr>
              <w:tabs>
                <w:tab w:val="clear" w:pos="1440"/>
                <w:tab w:val="num" w:pos="395"/>
              </w:tabs>
              <w:ind w:left="395"/>
            </w:pPr>
            <w:r w:rsidRPr="00DB2A69">
              <w:t>ensure that they have clear procedures for dealing with allegations against staff which are in line with their Local Safeguarding Children Board’s procedures.</w:t>
            </w:r>
          </w:p>
          <w:p w:rsidR="00D9058E" w:rsidRPr="00720C08" w:rsidRDefault="00D9058E" w:rsidP="00EF3E6A">
            <w:pPr>
              <w:ind w:left="35"/>
              <w:rPr>
                <w:b/>
              </w:rPr>
            </w:pPr>
          </w:p>
          <w:p w:rsidR="00D9058E" w:rsidRPr="00720C08" w:rsidRDefault="00D9058E" w:rsidP="0021089F">
            <w:pPr>
              <w:ind w:left="35"/>
              <w:rPr>
                <w:b/>
              </w:rPr>
            </w:pPr>
            <w:r w:rsidRPr="00720C08">
              <w:rPr>
                <w:b/>
              </w:rPr>
              <w:t>This means that adults should:</w:t>
            </w:r>
          </w:p>
          <w:p w:rsidR="00D9058E" w:rsidRPr="00DB2A69" w:rsidRDefault="00D9058E" w:rsidP="00EF3E6A">
            <w:pPr>
              <w:numPr>
                <w:ilvl w:val="1"/>
                <w:numId w:val="49"/>
              </w:numPr>
              <w:tabs>
                <w:tab w:val="clear" w:pos="1440"/>
                <w:tab w:val="num" w:pos="459"/>
              </w:tabs>
              <w:ind w:left="459" w:hanging="425"/>
            </w:pPr>
            <w:r w:rsidRPr="00DB2A69">
              <w:t>report any behaviour by colleagues that raises concern regardless of  source</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pPr>
              <w:pStyle w:val="BodyText"/>
              <w:tabs>
                <w:tab w:val="left" w:pos="570"/>
              </w:tabs>
            </w:pPr>
          </w:p>
        </w:tc>
        <w:tc>
          <w:tcPr>
            <w:tcW w:w="284" w:type="dxa"/>
            <w:tcBorders>
              <w:top w:val="nil"/>
              <w:left w:val="nil"/>
              <w:bottom w:val="nil"/>
              <w:right w:val="nil"/>
            </w:tcBorders>
          </w:tcPr>
          <w:p w:rsidR="00D9058E" w:rsidRPr="00DB2A69" w:rsidRDefault="00D9058E" w:rsidP="00EF3E6A"/>
        </w:tc>
        <w:tc>
          <w:tcPr>
            <w:tcW w:w="4394" w:type="dxa"/>
            <w:tcBorders>
              <w:top w:val="nil"/>
              <w:left w:val="nil"/>
              <w:bottom w:val="nil"/>
              <w:right w:val="nil"/>
            </w:tcBorders>
          </w:tcPr>
          <w:p w:rsidR="00D9058E" w:rsidRPr="00DB2A69" w:rsidRDefault="00D9058E" w:rsidP="00EF3E6A"/>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D9058E" w:rsidRPr="00DB2A69" w:rsidRDefault="00D9058E" w:rsidP="00EF3E6A">
            <w:pPr>
              <w:numPr>
                <w:ilvl w:val="0"/>
                <w:numId w:val="49"/>
              </w:numPr>
              <w:tabs>
                <w:tab w:val="left" w:pos="851"/>
              </w:tabs>
              <w:jc w:val="both"/>
              <w:rPr>
                <w:b/>
              </w:rPr>
            </w:pPr>
            <w:r w:rsidRPr="00DB2A69">
              <w:rPr>
                <w:b/>
              </w:rPr>
              <w:t>Sharing Concerns and Recording Incidents</w:t>
            </w:r>
          </w:p>
          <w:p w:rsidR="00D9058E" w:rsidRPr="00DB2A69" w:rsidRDefault="00D9058E" w:rsidP="00EF3E6A">
            <w:pPr>
              <w:jc w:val="both"/>
            </w:pPr>
            <w:r w:rsidRPr="00DB2A69">
              <w:t>Individuals should be aware of their organisation’s child protection procedures, including procedures for dealing with allegations against adults. All allegations must be taken seriously and properly investigated in accordance with local procedures and statutory guidance.   Adults who are the subject of allegations are advised to contact their professional association.</w:t>
            </w:r>
          </w:p>
          <w:p w:rsidR="00D9058E" w:rsidRPr="00DB2A69" w:rsidRDefault="00D9058E" w:rsidP="00EF3E6A"/>
          <w:p w:rsidR="00D9058E" w:rsidRPr="00DB2A69" w:rsidRDefault="00D9058E" w:rsidP="00EF3E6A">
            <w:pPr>
              <w:jc w:val="both"/>
            </w:pPr>
            <w:r w:rsidRPr="00DB2A69">
              <w:t xml:space="preserve">In the event of any allegation being made, to someone other than a manager, information should be clearly and promptly recorded and reported to a senior manager without delay.  </w:t>
            </w:r>
          </w:p>
          <w:p w:rsidR="00D9058E" w:rsidRPr="00DB2A69" w:rsidRDefault="00D9058E" w:rsidP="00EF3E6A">
            <w:pPr>
              <w:jc w:val="both"/>
            </w:pPr>
          </w:p>
          <w:p w:rsidR="00D9058E" w:rsidRPr="00DB2A69" w:rsidRDefault="00D9058E" w:rsidP="00EF3E6A">
            <w:pPr>
              <w:jc w:val="both"/>
            </w:pPr>
            <w:r w:rsidRPr="00DB2A69">
              <w:t>Adults should always  feel able to discuss with their line manager any difficulties or problems that may affect their relationship with children and young people so that appropriate support can be provided or action can be taken.</w:t>
            </w:r>
          </w:p>
          <w:p w:rsidR="00D9058E" w:rsidRPr="00DB2A69" w:rsidRDefault="00D9058E" w:rsidP="00EF3E6A">
            <w:pPr>
              <w:jc w:val="both"/>
            </w:pPr>
          </w:p>
          <w:p w:rsidR="00D9058E" w:rsidRPr="00DB2A69" w:rsidRDefault="00D9058E" w:rsidP="00EF3E6A">
            <w:pPr>
              <w:jc w:val="both"/>
            </w:pPr>
            <w:r w:rsidRPr="00DB2A69">
              <w:t>It is essential that accurate and comprehensive records are maintained wherever concerns are raised about the conduct or actions of adults working with or on behalf of children and young people.</w:t>
            </w:r>
          </w:p>
        </w:tc>
        <w:tc>
          <w:tcPr>
            <w:tcW w:w="284" w:type="dxa"/>
            <w:tcBorders>
              <w:top w:val="nil"/>
              <w:left w:val="nil"/>
              <w:bottom w:val="nil"/>
              <w:right w:val="nil"/>
            </w:tcBorders>
          </w:tcPr>
          <w:p w:rsidR="00D9058E" w:rsidRPr="00DB2A69" w:rsidRDefault="00D9058E" w:rsidP="00EF3E6A">
            <w:pPr>
              <w:rPr>
                <w:i/>
              </w:rPr>
            </w:pPr>
          </w:p>
        </w:tc>
        <w:tc>
          <w:tcPr>
            <w:tcW w:w="4394" w:type="dxa"/>
            <w:tcBorders>
              <w:top w:val="nil"/>
              <w:left w:val="nil"/>
              <w:bottom w:val="nil"/>
              <w:right w:val="nil"/>
            </w:tcBorders>
          </w:tcPr>
          <w:p w:rsidR="00D9058E" w:rsidRPr="00DB2A69" w:rsidRDefault="00D9058E" w:rsidP="00EF3E6A"/>
          <w:p w:rsidR="00D9058E" w:rsidRPr="00720C08" w:rsidRDefault="00D9058E" w:rsidP="00EF3E6A">
            <w:pPr>
              <w:rPr>
                <w:b/>
              </w:rPr>
            </w:pPr>
          </w:p>
          <w:p w:rsidR="00D9058E" w:rsidRPr="00720C08" w:rsidRDefault="00D9058E" w:rsidP="00EF3E6A">
            <w:pPr>
              <w:rPr>
                <w:b/>
              </w:rPr>
            </w:pPr>
            <w:r w:rsidRPr="00720C08">
              <w:rPr>
                <w:b/>
              </w:rPr>
              <w:t>This means that adults:</w:t>
            </w:r>
          </w:p>
          <w:p w:rsidR="00D9058E" w:rsidRPr="00DB2A69" w:rsidRDefault="00D9058E" w:rsidP="00EF3E6A">
            <w:pPr>
              <w:numPr>
                <w:ilvl w:val="0"/>
                <w:numId w:val="48"/>
              </w:numPr>
              <w:tabs>
                <w:tab w:val="clear" w:pos="720"/>
                <w:tab w:val="num" w:pos="459"/>
              </w:tabs>
              <w:ind w:left="459" w:hanging="425"/>
            </w:pPr>
            <w:r w:rsidRPr="00DB2A69">
              <w:t>should be familiar with their organisation’s  system for recording concerns</w:t>
            </w:r>
          </w:p>
          <w:p w:rsidR="00D9058E" w:rsidRPr="00DB2A69" w:rsidRDefault="00D9058E" w:rsidP="00EF3E6A">
            <w:pPr>
              <w:numPr>
                <w:ilvl w:val="0"/>
                <w:numId w:val="48"/>
              </w:numPr>
              <w:tabs>
                <w:tab w:val="clear" w:pos="720"/>
                <w:tab w:val="num" w:pos="459"/>
              </w:tabs>
              <w:ind w:left="459" w:hanging="425"/>
            </w:pPr>
            <w:r w:rsidRPr="00DB2A69">
              <w:t>should take responsibility for recording any incident, and passing on that information where they have concerns about any matter pertaining to the welfare of an individual in  the  workplace</w:t>
            </w:r>
          </w:p>
          <w:p w:rsidR="00D9058E" w:rsidRPr="00720C08" w:rsidRDefault="00D9058E" w:rsidP="00EF3E6A">
            <w:pPr>
              <w:rPr>
                <w:b/>
              </w:rPr>
            </w:pPr>
          </w:p>
          <w:p w:rsidR="00D9058E" w:rsidRPr="00720C08" w:rsidRDefault="00D9058E" w:rsidP="00EF3E6A">
            <w:pPr>
              <w:rPr>
                <w:b/>
              </w:rPr>
            </w:pPr>
            <w:r w:rsidRPr="00720C08">
              <w:rPr>
                <w:b/>
              </w:rPr>
              <w:t>This means that organisations:</w:t>
            </w:r>
          </w:p>
          <w:p w:rsidR="00D9058E" w:rsidRPr="00DB2A69" w:rsidRDefault="00D9058E" w:rsidP="00EF3E6A">
            <w:pPr>
              <w:numPr>
                <w:ilvl w:val="0"/>
                <w:numId w:val="19"/>
              </w:numPr>
            </w:pPr>
            <w:r w:rsidRPr="00DB2A69">
              <w:t>should have an effective, transparent and accessible system for recording and managing concerns raised by any individual in the workplace</w:t>
            </w:r>
          </w:p>
        </w:tc>
      </w:tr>
      <w:tr w:rsidR="00D9058E" w:rsidRPr="00DB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89" w:type="dxa"/>
            <w:gridSpan w:val="3"/>
            <w:tcBorders>
              <w:top w:val="nil"/>
              <w:left w:val="nil"/>
              <w:bottom w:val="nil"/>
              <w:right w:val="nil"/>
            </w:tcBorders>
          </w:tcPr>
          <w:p w:rsidR="00D9058E" w:rsidRPr="00DB2A69" w:rsidRDefault="00D9058E" w:rsidP="00EF3E6A"/>
        </w:tc>
      </w:tr>
    </w:tbl>
    <w:p w:rsidR="00C65C1E" w:rsidRPr="00DB2A69" w:rsidRDefault="00C65C1E" w:rsidP="004601D4">
      <w:pPr>
        <w:ind w:right="281"/>
      </w:pPr>
    </w:p>
    <w:sectPr w:rsidR="00C65C1E" w:rsidRPr="00DB2A69" w:rsidSect="00725D52">
      <w:footerReference w:type="even" r:id="rId9"/>
      <w:footerReference w:type="default" r:id="rId10"/>
      <w:footerReference w:type="first" r:id="rId11"/>
      <w:pgSz w:w="11906" w:h="16838" w:code="9"/>
      <w:pgMar w:top="1134" w:right="1134" w:bottom="1134" w:left="1134" w:footer="567"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F6" w:rsidRDefault="00CA06F6">
      <w:r>
        <w:separator/>
      </w:r>
    </w:p>
  </w:endnote>
  <w:endnote w:type="continuationSeparator" w:id="0">
    <w:p w:rsidR="00CA06F6" w:rsidRDefault="00CA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00000001" w:csb1="00000000"/>
  </w:font>
  <w:font w:name="MS Shell Dlg">
    <w:altName w:val="Cambria"/>
    <w:charset w:val="00"/>
    <w:family w:val="swiss"/>
    <w:pitch w:val="variable"/>
    <w:sig w:usb0="E1002AFF" w:usb1="C0000002" w:usb2="00000008" w:usb3="00000000" w:csb0="000101FF"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F6" w:rsidRDefault="008B7B58" w:rsidP="005A42B0">
    <w:pPr>
      <w:pStyle w:val="Footer"/>
      <w:framePr w:wrap="around" w:vAnchor="text" w:hAnchor="margin" w:xAlign="center" w:y="1"/>
      <w:rPr>
        <w:rStyle w:val="PageNumber"/>
      </w:rPr>
    </w:pPr>
    <w:r>
      <w:rPr>
        <w:rStyle w:val="PageNumber"/>
      </w:rPr>
      <w:fldChar w:fldCharType="begin"/>
    </w:r>
    <w:r w:rsidR="00CA06F6">
      <w:rPr>
        <w:rStyle w:val="PageNumber"/>
      </w:rPr>
      <w:instrText xml:space="preserve">PAGE  </w:instrText>
    </w:r>
    <w:r>
      <w:rPr>
        <w:rStyle w:val="PageNumber"/>
      </w:rPr>
      <w:fldChar w:fldCharType="separate"/>
    </w:r>
    <w:r w:rsidR="00CA06F6">
      <w:rPr>
        <w:rStyle w:val="PageNumber"/>
        <w:noProof/>
      </w:rPr>
      <w:t>1</w:t>
    </w:r>
    <w:r>
      <w:rPr>
        <w:rStyle w:val="PageNumber"/>
      </w:rPr>
      <w:fldChar w:fldCharType="end"/>
    </w:r>
  </w:p>
  <w:p w:rsidR="00CA06F6" w:rsidRDefault="00CA06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F6" w:rsidRDefault="00CA06F6" w:rsidP="00DB2A69">
    <w:pPr>
      <w:pStyle w:val="Footer"/>
      <w:tabs>
        <w:tab w:val="clear" w:pos="8306"/>
        <w:tab w:val="right" w:pos="9639"/>
      </w:tabs>
      <w:ind w:right="-1"/>
      <w:rPr>
        <w:rStyle w:val="PageNumber"/>
      </w:rPr>
    </w:pPr>
    <w:r>
      <w:rPr>
        <w:rStyle w:val="PageNumber"/>
        <w:sz w:val="16"/>
        <w:szCs w:val="16"/>
      </w:rPr>
      <w:t xml:space="preserve">Staff Policy: Safe Working Practice </w:t>
    </w:r>
    <w:r>
      <w:rPr>
        <w:rStyle w:val="PageNumber"/>
        <w:sz w:val="16"/>
        <w:szCs w:val="16"/>
      </w:rPr>
      <w:tab/>
    </w:r>
    <w:r>
      <w:rPr>
        <w:rStyle w:val="PageNumber"/>
        <w:sz w:val="16"/>
        <w:szCs w:val="16"/>
      </w:rPr>
      <w:tab/>
      <w:t xml:space="preserve">                                                                                                        </w:t>
    </w:r>
    <w:r w:rsidRPr="00F2451A">
      <w:rPr>
        <w:rStyle w:val="PageNumber"/>
        <w:sz w:val="16"/>
        <w:szCs w:val="16"/>
      </w:rPr>
      <w:t xml:space="preserve">Page </w:t>
    </w:r>
    <w:r w:rsidR="008B7B58" w:rsidRPr="00F2451A">
      <w:rPr>
        <w:rStyle w:val="PageNumber"/>
        <w:sz w:val="16"/>
        <w:szCs w:val="16"/>
      </w:rPr>
      <w:fldChar w:fldCharType="begin"/>
    </w:r>
    <w:r w:rsidRPr="00F2451A">
      <w:rPr>
        <w:rStyle w:val="PageNumber"/>
        <w:sz w:val="16"/>
        <w:szCs w:val="16"/>
      </w:rPr>
      <w:instrText xml:space="preserve"> PAGE </w:instrText>
    </w:r>
    <w:r w:rsidR="008B7B58" w:rsidRPr="00F2451A">
      <w:rPr>
        <w:rStyle w:val="PageNumber"/>
        <w:sz w:val="16"/>
        <w:szCs w:val="16"/>
      </w:rPr>
      <w:fldChar w:fldCharType="separate"/>
    </w:r>
    <w:r w:rsidR="002157AF">
      <w:rPr>
        <w:rStyle w:val="PageNumber"/>
        <w:noProof/>
        <w:sz w:val="16"/>
        <w:szCs w:val="16"/>
      </w:rPr>
      <w:t>2</w:t>
    </w:r>
    <w:r w:rsidR="008B7B58" w:rsidRPr="00F2451A">
      <w:rPr>
        <w:rStyle w:val="PageNumber"/>
        <w:sz w:val="16"/>
        <w:szCs w:val="16"/>
      </w:rPr>
      <w:fldChar w:fldCharType="end"/>
    </w:r>
    <w:r w:rsidRPr="00F2451A">
      <w:rPr>
        <w:rStyle w:val="PageNumber"/>
        <w:sz w:val="16"/>
        <w:szCs w:val="16"/>
      </w:rPr>
      <w:t xml:space="preserve"> of </w:t>
    </w:r>
    <w:r w:rsidR="008B7B58" w:rsidRPr="00F2451A">
      <w:rPr>
        <w:rStyle w:val="PageNumber"/>
        <w:sz w:val="16"/>
        <w:szCs w:val="16"/>
      </w:rPr>
      <w:fldChar w:fldCharType="begin"/>
    </w:r>
    <w:r w:rsidRPr="00F2451A">
      <w:rPr>
        <w:rStyle w:val="PageNumber"/>
        <w:sz w:val="16"/>
        <w:szCs w:val="16"/>
      </w:rPr>
      <w:instrText xml:space="preserve"> NUMPAGES </w:instrText>
    </w:r>
    <w:r w:rsidR="008B7B58" w:rsidRPr="00F2451A">
      <w:rPr>
        <w:rStyle w:val="PageNumber"/>
        <w:sz w:val="16"/>
        <w:szCs w:val="16"/>
      </w:rPr>
      <w:fldChar w:fldCharType="separate"/>
    </w:r>
    <w:r w:rsidR="002157AF">
      <w:rPr>
        <w:rStyle w:val="PageNumber"/>
        <w:noProof/>
        <w:sz w:val="16"/>
        <w:szCs w:val="16"/>
      </w:rPr>
      <w:t>27</w:t>
    </w:r>
    <w:r w:rsidR="008B7B58" w:rsidRPr="00F2451A">
      <w:rPr>
        <w:rStyle w:val="PageNumber"/>
        <w:sz w:val="16"/>
        <w:szCs w:val="16"/>
      </w:rPr>
      <w:fldChar w:fldCharType="end"/>
    </w:r>
  </w:p>
  <w:p w:rsidR="00CA06F6" w:rsidRPr="00DB2A69" w:rsidRDefault="00CA06F6" w:rsidP="00DB2A69">
    <w:pPr>
      <w:pStyle w:val="Footer"/>
      <w:tabs>
        <w:tab w:val="clear" w:pos="8306"/>
        <w:tab w:val="right" w:pos="9639"/>
      </w:tabs>
      <w:ind w:right="-1"/>
      <w:jc w:val="right"/>
      <w:rPr>
        <w:color w:val="808080"/>
        <w:sz w:val="16"/>
        <w:szCs w:val="16"/>
      </w:rPr>
    </w:pPr>
    <w:r>
      <w:rPr>
        <w:rStyle w:val="PageNumber"/>
        <w:sz w:val="16"/>
        <w:szCs w:val="16"/>
      </w:rPr>
      <w:t xml:space="preserve">File: PA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F6" w:rsidRDefault="00CA06F6" w:rsidP="006C2238">
    <w:pPr>
      <w:pStyle w:val="Footer"/>
      <w:tabs>
        <w:tab w:val="clear" w:pos="8306"/>
        <w:tab w:val="right" w:pos="9639"/>
      </w:tabs>
      <w:ind w:right="-1"/>
      <w:rPr>
        <w:rStyle w:val="PageNumber"/>
      </w:rPr>
    </w:pPr>
    <w:r>
      <w:rPr>
        <w:rStyle w:val="PageNumber"/>
        <w:sz w:val="16"/>
        <w:szCs w:val="16"/>
      </w:rPr>
      <w:t xml:space="preserve">Staff Policy: Safe Working Practice </w:t>
    </w:r>
    <w:r>
      <w:rPr>
        <w:rStyle w:val="PageNumber"/>
        <w:sz w:val="16"/>
        <w:szCs w:val="16"/>
      </w:rPr>
      <w:tab/>
    </w:r>
    <w:r>
      <w:rPr>
        <w:rStyle w:val="PageNumber"/>
        <w:sz w:val="16"/>
        <w:szCs w:val="16"/>
      </w:rPr>
      <w:tab/>
      <w:t xml:space="preserve">                                                                                                        </w:t>
    </w:r>
    <w:r w:rsidRPr="00F2451A">
      <w:rPr>
        <w:rStyle w:val="PageNumber"/>
        <w:sz w:val="16"/>
        <w:szCs w:val="16"/>
      </w:rPr>
      <w:t xml:space="preserve">Page </w:t>
    </w:r>
    <w:r w:rsidR="008B7B58" w:rsidRPr="00F2451A">
      <w:rPr>
        <w:rStyle w:val="PageNumber"/>
        <w:sz w:val="16"/>
        <w:szCs w:val="16"/>
      </w:rPr>
      <w:fldChar w:fldCharType="begin"/>
    </w:r>
    <w:r w:rsidRPr="00F2451A">
      <w:rPr>
        <w:rStyle w:val="PageNumber"/>
        <w:sz w:val="16"/>
        <w:szCs w:val="16"/>
      </w:rPr>
      <w:instrText xml:space="preserve"> PAGE </w:instrText>
    </w:r>
    <w:r w:rsidR="008B7B58" w:rsidRPr="00F2451A">
      <w:rPr>
        <w:rStyle w:val="PageNumber"/>
        <w:sz w:val="16"/>
        <w:szCs w:val="16"/>
      </w:rPr>
      <w:fldChar w:fldCharType="separate"/>
    </w:r>
    <w:r w:rsidR="002157AF">
      <w:rPr>
        <w:rStyle w:val="PageNumber"/>
        <w:noProof/>
        <w:sz w:val="16"/>
        <w:szCs w:val="16"/>
      </w:rPr>
      <w:t>1</w:t>
    </w:r>
    <w:r w:rsidR="008B7B58" w:rsidRPr="00F2451A">
      <w:rPr>
        <w:rStyle w:val="PageNumber"/>
        <w:sz w:val="16"/>
        <w:szCs w:val="16"/>
      </w:rPr>
      <w:fldChar w:fldCharType="end"/>
    </w:r>
    <w:r w:rsidRPr="00F2451A">
      <w:rPr>
        <w:rStyle w:val="PageNumber"/>
        <w:sz w:val="16"/>
        <w:szCs w:val="16"/>
      </w:rPr>
      <w:t xml:space="preserve"> of </w:t>
    </w:r>
    <w:r w:rsidR="008B7B58" w:rsidRPr="00F2451A">
      <w:rPr>
        <w:rStyle w:val="PageNumber"/>
        <w:sz w:val="16"/>
        <w:szCs w:val="16"/>
      </w:rPr>
      <w:fldChar w:fldCharType="begin"/>
    </w:r>
    <w:r w:rsidRPr="00F2451A">
      <w:rPr>
        <w:rStyle w:val="PageNumber"/>
        <w:sz w:val="16"/>
        <w:szCs w:val="16"/>
      </w:rPr>
      <w:instrText xml:space="preserve"> NUMPAGES </w:instrText>
    </w:r>
    <w:r w:rsidR="008B7B58" w:rsidRPr="00F2451A">
      <w:rPr>
        <w:rStyle w:val="PageNumber"/>
        <w:sz w:val="16"/>
        <w:szCs w:val="16"/>
      </w:rPr>
      <w:fldChar w:fldCharType="separate"/>
    </w:r>
    <w:r w:rsidR="002157AF">
      <w:rPr>
        <w:rStyle w:val="PageNumber"/>
        <w:noProof/>
        <w:sz w:val="16"/>
        <w:szCs w:val="16"/>
      </w:rPr>
      <w:t>9</w:t>
    </w:r>
    <w:r w:rsidR="008B7B58" w:rsidRPr="00F2451A">
      <w:rPr>
        <w:rStyle w:val="PageNumber"/>
        <w:sz w:val="16"/>
        <w:szCs w:val="16"/>
      </w:rPr>
      <w:fldChar w:fldCharType="end"/>
    </w:r>
  </w:p>
  <w:p w:rsidR="00CA06F6" w:rsidRPr="006C2238" w:rsidRDefault="00CA06F6" w:rsidP="006C2238">
    <w:pPr>
      <w:pStyle w:val="Footer"/>
      <w:tabs>
        <w:tab w:val="clear" w:pos="8306"/>
        <w:tab w:val="right" w:pos="9639"/>
      </w:tabs>
      <w:ind w:right="-1"/>
      <w:jc w:val="right"/>
      <w:rPr>
        <w:color w:val="808080"/>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F6" w:rsidRDefault="00CA06F6">
      <w:r>
        <w:separator/>
      </w:r>
    </w:p>
  </w:footnote>
  <w:footnote w:type="continuationSeparator" w:id="0">
    <w:p w:rsidR="00CA06F6" w:rsidRDefault="00CA06F6">
      <w:r>
        <w:continuationSeparator/>
      </w:r>
    </w:p>
  </w:footnote>
  <w:footnote w:id="1">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Investigation Referral and Support Co-ordinators network</w:t>
      </w:r>
    </w:p>
  </w:footnote>
  <w:footnote w:id="2">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September 2006. This document  is still in use and  has relevance for those working in education settings</w:t>
      </w:r>
    </w:p>
  </w:footnote>
  <w:footnote w:id="3">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Department for Education and Skills. now known as Department for Children, Schools and Families (DCSF)</w:t>
      </w:r>
    </w:p>
  </w:footnote>
  <w:footnote w:id="4">
    <w:p w:rsidR="00CA06F6" w:rsidRDefault="00CA06F6">
      <w:pPr>
        <w:pStyle w:val="FootnoteText"/>
      </w:pPr>
      <w:r>
        <w:rPr>
          <w:rStyle w:val="FootnoteReference"/>
        </w:rPr>
        <w:footnoteRef/>
      </w:r>
      <w:r>
        <w:t xml:space="preserve"> </w:t>
      </w:r>
      <w:r w:rsidRPr="00746641">
        <w:rPr>
          <w:sz w:val="18"/>
          <w:szCs w:val="18"/>
        </w:rPr>
        <w:t>The duty which rests upon an individual to ensure that all reasonable steps are taken to ensure the safety of a child or young person</w:t>
      </w:r>
      <w:r>
        <w:rPr>
          <w:sz w:val="18"/>
          <w:szCs w:val="18"/>
        </w:rPr>
        <w:t xml:space="preserve"> </w:t>
      </w:r>
      <w:r w:rsidRPr="00746641">
        <w:rPr>
          <w:sz w:val="18"/>
          <w:szCs w:val="18"/>
        </w:rPr>
        <w:t>involved in any activity</w:t>
      </w:r>
      <w:r>
        <w:rPr>
          <w:sz w:val="18"/>
          <w:szCs w:val="18"/>
        </w:rPr>
        <w:t xml:space="preserve">, or interaction </w:t>
      </w:r>
      <w:r w:rsidRPr="00746641">
        <w:rPr>
          <w:sz w:val="18"/>
          <w:szCs w:val="18"/>
        </w:rPr>
        <w:t xml:space="preserve">for which that individual is responsible. Any person in charge of, or working with children and young people in any capacity is considered, both legally and morally, to owe them a duty of care </w:t>
      </w:r>
    </w:p>
  </w:footnote>
  <w:footnote w:id="5">
    <w:p w:rsidR="00CA06F6" w:rsidRPr="00341A0E" w:rsidRDefault="00CA06F6">
      <w:pPr>
        <w:pStyle w:val="FootnoteText"/>
        <w:rPr>
          <w:sz w:val="18"/>
          <w:szCs w:val="18"/>
        </w:rPr>
      </w:pPr>
      <w:r w:rsidRPr="00341A0E">
        <w:rPr>
          <w:rStyle w:val="FootnoteReference"/>
          <w:sz w:val="18"/>
          <w:szCs w:val="18"/>
        </w:rPr>
        <w:footnoteRef/>
      </w:r>
      <w:r w:rsidRPr="00341A0E">
        <w:rPr>
          <w:sz w:val="18"/>
          <w:szCs w:val="18"/>
        </w:rPr>
        <w:t xml:space="preserve"> </w:t>
      </w:r>
      <w:r w:rsidRPr="00341A0E">
        <w:rPr>
          <w:rStyle w:val="a"/>
          <w:color w:val="000000"/>
          <w:sz w:val="18"/>
          <w:szCs w:val="18"/>
        </w:rPr>
        <w:t>www.</w:t>
      </w:r>
      <w:r w:rsidRPr="00341A0E">
        <w:rPr>
          <w:rStyle w:val="a"/>
          <w:bCs/>
          <w:color w:val="000000"/>
          <w:sz w:val="18"/>
          <w:szCs w:val="18"/>
        </w:rPr>
        <w:t>everychildmatters</w:t>
      </w:r>
      <w:r w:rsidRPr="00341A0E">
        <w:rPr>
          <w:rStyle w:val="a"/>
          <w:color w:val="000000"/>
          <w:sz w:val="18"/>
          <w:szCs w:val="18"/>
        </w:rPr>
        <w:t>.gov.uk</w:t>
      </w:r>
    </w:p>
  </w:footnote>
  <w:footnote w:id="6">
    <w:p w:rsidR="00CA06F6" w:rsidRPr="002C736E" w:rsidRDefault="00CA06F6">
      <w:pPr>
        <w:pStyle w:val="FootnoteText"/>
        <w:rPr>
          <w:sz w:val="18"/>
          <w:szCs w:val="18"/>
        </w:rPr>
      </w:pPr>
      <w:r w:rsidRPr="002C736E">
        <w:rPr>
          <w:rStyle w:val="FootnoteReference"/>
          <w:sz w:val="18"/>
          <w:szCs w:val="18"/>
        </w:rPr>
        <w:footnoteRef/>
      </w:r>
      <w:r w:rsidRPr="002C736E">
        <w:rPr>
          <w:sz w:val="18"/>
          <w:szCs w:val="18"/>
        </w:rPr>
        <w:t xml:space="preserve"> Process of protecting children from abus</w:t>
      </w:r>
      <w:r>
        <w:rPr>
          <w:sz w:val="18"/>
          <w:szCs w:val="18"/>
        </w:rPr>
        <w:t>e or neglect, preventing impair</w:t>
      </w:r>
      <w:r w:rsidRPr="002C736E">
        <w:rPr>
          <w:sz w:val="18"/>
          <w:szCs w:val="18"/>
        </w:rPr>
        <w:t>ment of their health and development, and ensuring they are growing up in circumstances consistent with the provision of safe and effective care that enables them to have optimum life chances</w:t>
      </w:r>
      <w:r>
        <w:rPr>
          <w:sz w:val="18"/>
          <w:szCs w:val="18"/>
        </w:rPr>
        <w:t>…</w:t>
      </w:r>
      <w:r w:rsidRPr="002C736E">
        <w:rPr>
          <w:sz w:val="18"/>
          <w:szCs w:val="18"/>
        </w:rPr>
        <w:t xml:space="preserve">  Working Together to Safeguard Children: 2006 HM Government</w:t>
      </w:r>
    </w:p>
  </w:footnote>
  <w:footnote w:id="7">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What to do If You are Worried a Child is Being Abused HM Government 2006</w:t>
      </w:r>
    </w:p>
  </w:footnote>
  <w:footnote w:id="8">
    <w:p w:rsidR="00CA06F6" w:rsidRDefault="00CA06F6">
      <w:pPr>
        <w:pStyle w:val="FootnoteText"/>
      </w:pPr>
      <w:r>
        <w:rPr>
          <w:rStyle w:val="FootnoteReference"/>
        </w:rPr>
        <w:footnoteRef/>
      </w:r>
      <w:r>
        <w:t xml:space="preserve"> </w:t>
      </w:r>
      <w:r w:rsidRPr="00514C54">
        <w:rPr>
          <w:sz w:val="18"/>
          <w:szCs w:val="18"/>
        </w:rPr>
        <w:t>Children Act 1989</w:t>
      </w:r>
    </w:p>
  </w:footnote>
  <w:footnote w:id="9">
    <w:p w:rsidR="00CA06F6" w:rsidRPr="004274A4" w:rsidRDefault="00CA06F6" w:rsidP="004274A4">
      <w:pPr>
        <w:pStyle w:val="FootnoteText"/>
        <w:rPr>
          <w:sz w:val="22"/>
          <w:szCs w:val="22"/>
        </w:rPr>
      </w:pPr>
      <w:r>
        <w:rPr>
          <w:rStyle w:val="FootnoteReference"/>
        </w:rPr>
        <w:footnoteRef/>
      </w:r>
      <w:r>
        <w:t xml:space="preserve"> </w:t>
      </w:r>
      <w:r w:rsidRPr="00514C54">
        <w:rPr>
          <w:sz w:val="18"/>
          <w:szCs w:val="18"/>
        </w:rPr>
        <w:t>Working Together to Safeguard Children 2006. HM Government (WT 2006)</w:t>
      </w:r>
    </w:p>
    <w:p w:rsidR="00CA06F6" w:rsidRDefault="00CA06F6">
      <w:pPr>
        <w:pStyle w:val="FootnoteText"/>
      </w:pPr>
    </w:p>
  </w:footnote>
  <w:footnote w:id="10">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WT 2006 Chapter 6, page 153. See also AMA document on ‘Unsuitability’ available Dec 07 from Allegation Management Advisers in Government Offices.  </w:t>
      </w:r>
    </w:p>
  </w:footnote>
  <w:footnote w:id="11">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WT 2006 page Chapter 1 page 38</w:t>
      </w:r>
    </w:p>
  </w:footnote>
  <w:footnote w:id="12">
    <w:p w:rsidR="00CA06F6" w:rsidRPr="00BE062C" w:rsidRDefault="00CA06F6" w:rsidP="00C87962">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 2 (1) and (2)</w:t>
      </w:r>
    </w:p>
  </w:footnote>
  <w:footnote w:id="13">
    <w:p w:rsidR="00CA06F6" w:rsidRPr="00BE062C" w:rsidRDefault="00CA06F6" w:rsidP="00C87962">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Section.7 </w:t>
      </w:r>
    </w:p>
  </w:footnote>
  <w:footnote w:id="14">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Caring for Young People and the Vulnerable. Guidance for Preventing Abuse of Trust Home Office  </w:t>
      </w:r>
    </w:p>
  </w:footnote>
  <w:footnote w:id="15">
    <w:p w:rsidR="00CA06F6" w:rsidRPr="00BE062C" w:rsidRDefault="00CA06F6" w:rsidP="00DF682E">
      <w:pPr>
        <w:pStyle w:val="FootnoteText"/>
        <w:rPr>
          <w:sz w:val="18"/>
          <w:szCs w:val="18"/>
        </w:rPr>
      </w:pPr>
      <w:r w:rsidRPr="00BE062C">
        <w:rPr>
          <w:rStyle w:val="FootnoteReference"/>
          <w:sz w:val="18"/>
          <w:szCs w:val="18"/>
        </w:rPr>
        <w:footnoteRef/>
      </w:r>
      <w:r w:rsidRPr="00BE062C">
        <w:rPr>
          <w:sz w:val="18"/>
          <w:szCs w:val="18"/>
        </w:rPr>
        <w:t xml:space="preserve"> Sexual Offences Act 2003.Sect 16-19 re-enacts and amends offence of abuse of position of trust</w:t>
      </w:r>
    </w:p>
    <w:p w:rsidR="00CA06F6" w:rsidRPr="00BE062C" w:rsidRDefault="00CA06F6">
      <w:pPr>
        <w:pStyle w:val="FootnoteText"/>
        <w:rPr>
          <w:sz w:val="18"/>
          <w:szCs w:val="18"/>
        </w:rPr>
      </w:pPr>
    </w:p>
  </w:footnote>
  <w:footnote w:id="16">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This includes any home or domestic settings used  or frequented by the adult  </w:t>
      </w:r>
    </w:p>
  </w:footnote>
  <w:footnote w:id="17">
    <w:p w:rsidR="00CA06F6" w:rsidRPr="00BE062C" w:rsidRDefault="00CA06F6" w:rsidP="000F6353">
      <w:pPr>
        <w:pStyle w:val="FootnoteText"/>
        <w:rPr>
          <w:sz w:val="18"/>
          <w:szCs w:val="18"/>
        </w:rPr>
      </w:pPr>
      <w:r w:rsidRPr="00BE062C">
        <w:rPr>
          <w:rStyle w:val="FootnoteReference"/>
          <w:sz w:val="18"/>
          <w:szCs w:val="18"/>
        </w:rPr>
        <w:footnoteRef/>
      </w:r>
      <w:r w:rsidRPr="00BE062C">
        <w:rPr>
          <w:sz w:val="18"/>
          <w:szCs w:val="18"/>
        </w:rPr>
        <w:t xml:space="preserve"> grooming’ – the act of gaining the trust of a child so that sexual abuse can take place. </w:t>
      </w:r>
    </w:p>
    <w:p w:rsidR="00CA06F6" w:rsidRDefault="00CA06F6">
      <w:pPr>
        <w:pStyle w:val="FootnoteText"/>
      </w:pPr>
    </w:p>
  </w:footnote>
  <w:footnote w:id="18">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Working Together to Safeguard Children .A guide to interagency working to safeguard and promote the welfare of children HM Government 2006</w:t>
      </w:r>
    </w:p>
  </w:footnote>
  <w:footnote w:id="19">
    <w:p w:rsidR="00CA06F6" w:rsidRPr="00BE062C" w:rsidRDefault="00CA06F6">
      <w:pPr>
        <w:pStyle w:val="FootnoteText"/>
        <w:rPr>
          <w:sz w:val="18"/>
          <w:szCs w:val="18"/>
        </w:rPr>
      </w:pPr>
      <w:r w:rsidRPr="00BE062C">
        <w:rPr>
          <w:rStyle w:val="FootnoteReference"/>
          <w:sz w:val="18"/>
          <w:szCs w:val="18"/>
        </w:rPr>
        <w:footnoteRef/>
      </w:r>
      <w:r w:rsidRPr="00BE062C">
        <w:rPr>
          <w:sz w:val="18"/>
          <w:szCs w:val="18"/>
        </w:rPr>
        <w:t xml:space="preserve">  For further information see </w:t>
      </w:r>
      <w:hyperlink r:id="rId1" w:history="1">
        <w:r w:rsidRPr="00BE062C">
          <w:rPr>
            <w:rStyle w:val="Hyperlink"/>
            <w:sz w:val="18"/>
            <w:szCs w:val="18"/>
          </w:rPr>
          <w:t>www.dvla.gov.uk</w:t>
        </w:r>
      </w:hyperlink>
    </w:p>
    <w:p w:rsidR="00CA06F6" w:rsidRPr="00BE062C" w:rsidRDefault="00CA06F6">
      <w:pPr>
        <w:pStyle w:val="FootnoteText"/>
        <w:rPr>
          <w:sz w:val="18"/>
          <w:szCs w:val="18"/>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538"/>
    <w:multiLevelType w:val="hybridMultilevel"/>
    <w:tmpl w:val="BC5835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1721C"/>
    <w:multiLevelType w:val="hybridMultilevel"/>
    <w:tmpl w:val="4F42EB3E"/>
    <w:lvl w:ilvl="0" w:tplc="13445D30">
      <w:start w:val="1"/>
      <w:numFmt w:val="bullet"/>
      <w:lvlText w:val=""/>
      <w:lvlJc w:val="left"/>
      <w:pPr>
        <w:tabs>
          <w:tab w:val="num" w:pos="360"/>
        </w:tabs>
        <w:ind w:left="360" w:hanging="360"/>
      </w:pPr>
      <w:rPr>
        <w:rFonts w:ascii="Wingdings" w:hAnsi="Wingdings" w:hint="default"/>
        <w:sz w:val="20"/>
      </w:rPr>
    </w:lvl>
    <w:lvl w:ilvl="1" w:tplc="132E2A3C">
      <w:start w:val="11"/>
      <w:numFmt w:val="decimal"/>
      <w:lvlText w:val="%2."/>
      <w:lvlJc w:val="left"/>
      <w:pPr>
        <w:tabs>
          <w:tab w:val="num" w:pos="1080"/>
        </w:tabs>
        <w:ind w:left="1080" w:hanging="360"/>
      </w:pPr>
      <w:rPr>
        <w:rFonts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9">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1">
    <w:nsid w:val="17EA2B27"/>
    <w:multiLevelType w:val="hybridMultilevel"/>
    <w:tmpl w:val="B7F26C60"/>
    <w:lvl w:ilvl="0" w:tplc="C4C69406">
      <w:start w:val="1"/>
      <w:numFmt w:val="bullet"/>
      <w:lvlText w:val=""/>
      <w:lvlJc w:val="left"/>
      <w:pPr>
        <w:tabs>
          <w:tab w:val="num" w:pos="360"/>
        </w:tabs>
        <w:ind w:left="360" w:hanging="360"/>
      </w:pPr>
      <w:rPr>
        <w:rFonts w:ascii="Wingdings" w:hAnsi="Wingdings" w:hint="default"/>
        <w:sz w:val="20"/>
      </w:rPr>
    </w:lvl>
    <w:lvl w:ilvl="1" w:tplc="446EA7EA" w:tentative="1">
      <w:start w:val="1"/>
      <w:numFmt w:val="bullet"/>
      <w:lvlText w:val="o"/>
      <w:lvlJc w:val="left"/>
      <w:pPr>
        <w:tabs>
          <w:tab w:val="num" w:pos="2100"/>
        </w:tabs>
        <w:ind w:left="2100" w:hanging="360"/>
      </w:pPr>
      <w:rPr>
        <w:rFonts w:ascii="Courier New" w:hAnsi="Courier New" w:hint="default"/>
      </w:rPr>
    </w:lvl>
    <w:lvl w:ilvl="2" w:tplc="597A332A" w:tentative="1">
      <w:start w:val="1"/>
      <w:numFmt w:val="bullet"/>
      <w:lvlText w:val=""/>
      <w:lvlJc w:val="left"/>
      <w:pPr>
        <w:tabs>
          <w:tab w:val="num" w:pos="2820"/>
        </w:tabs>
        <w:ind w:left="2820" w:hanging="360"/>
      </w:pPr>
      <w:rPr>
        <w:rFonts w:ascii="Wingdings" w:hAnsi="Wingdings" w:hint="default"/>
      </w:rPr>
    </w:lvl>
    <w:lvl w:ilvl="3" w:tplc="208640D4" w:tentative="1">
      <w:start w:val="1"/>
      <w:numFmt w:val="bullet"/>
      <w:lvlText w:val=""/>
      <w:lvlJc w:val="left"/>
      <w:pPr>
        <w:tabs>
          <w:tab w:val="num" w:pos="3540"/>
        </w:tabs>
        <w:ind w:left="3540" w:hanging="360"/>
      </w:pPr>
      <w:rPr>
        <w:rFonts w:ascii="Symbol" w:hAnsi="Symbol" w:hint="default"/>
      </w:rPr>
    </w:lvl>
    <w:lvl w:ilvl="4" w:tplc="5B9E23EE" w:tentative="1">
      <w:start w:val="1"/>
      <w:numFmt w:val="bullet"/>
      <w:lvlText w:val="o"/>
      <w:lvlJc w:val="left"/>
      <w:pPr>
        <w:tabs>
          <w:tab w:val="num" w:pos="4260"/>
        </w:tabs>
        <w:ind w:left="4260" w:hanging="360"/>
      </w:pPr>
      <w:rPr>
        <w:rFonts w:ascii="Courier New" w:hAnsi="Courier New" w:hint="default"/>
      </w:rPr>
    </w:lvl>
    <w:lvl w:ilvl="5" w:tplc="B3346766" w:tentative="1">
      <w:start w:val="1"/>
      <w:numFmt w:val="bullet"/>
      <w:lvlText w:val=""/>
      <w:lvlJc w:val="left"/>
      <w:pPr>
        <w:tabs>
          <w:tab w:val="num" w:pos="4980"/>
        </w:tabs>
        <w:ind w:left="4980" w:hanging="360"/>
      </w:pPr>
      <w:rPr>
        <w:rFonts w:ascii="Wingdings" w:hAnsi="Wingdings" w:hint="default"/>
      </w:rPr>
    </w:lvl>
    <w:lvl w:ilvl="6" w:tplc="1BA633A0" w:tentative="1">
      <w:start w:val="1"/>
      <w:numFmt w:val="bullet"/>
      <w:lvlText w:val=""/>
      <w:lvlJc w:val="left"/>
      <w:pPr>
        <w:tabs>
          <w:tab w:val="num" w:pos="5700"/>
        </w:tabs>
        <w:ind w:left="5700" w:hanging="360"/>
      </w:pPr>
      <w:rPr>
        <w:rFonts w:ascii="Symbol" w:hAnsi="Symbol" w:hint="default"/>
      </w:rPr>
    </w:lvl>
    <w:lvl w:ilvl="7" w:tplc="11347E70" w:tentative="1">
      <w:start w:val="1"/>
      <w:numFmt w:val="bullet"/>
      <w:lvlText w:val="o"/>
      <w:lvlJc w:val="left"/>
      <w:pPr>
        <w:tabs>
          <w:tab w:val="num" w:pos="6420"/>
        </w:tabs>
        <w:ind w:left="6420" w:hanging="360"/>
      </w:pPr>
      <w:rPr>
        <w:rFonts w:ascii="Courier New" w:hAnsi="Courier New" w:hint="default"/>
      </w:rPr>
    </w:lvl>
    <w:lvl w:ilvl="8" w:tplc="FF7A9BB0" w:tentative="1">
      <w:start w:val="1"/>
      <w:numFmt w:val="bullet"/>
      <w:lvlText w:val=""/>
      <w:lvlJc w:val="left"/>
      <w:pPr>
        <w:tabs>
          <w:tab w:val="num" w:pos="7140"/>
        </w:tabs>
        <w:ind w:left="7140" w:hanging="360"/>
      </w:pPr>
      <w:rPr>
        <w:rFonts w:ascii="Wingdings" w:hAnsi="Wingdings" w:hint="default"/>
      </w:rPr>
    </w:lvl>
  </w:abstractNum>
  <w:abstractNum w:abstractNumId="12">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E4148C"/>
    <w:multiLevelType w:val="hybridMultilevel"/>
    <w:tmpl w:val="E8F6AC54"/>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nsid w:val="279A0924"/>
    <w:multiLevelType w:val="hybridMultilevel"/>
    <w:tmpl w:val="B55624DC"/>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7A797E"/>
    <w:multiLevelType w:val="hybridMultilevel"/>
    <w:tmpl w:val="6102EB88"/>
    <w:lvl w:ilvl="0" w:tplc="08090005">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CF7333"/>
    <w:multiLevelType w:val="multilevel"/>
    <w:tmpl w:val="409AE724"/>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hint="default"/>
      </w:rPr>
    </w:lvl>
    <w:lvl w:ilvl="2">
      <w:start w:val="2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2">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5">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DF2110"/>
    <w:multiLevelType w:val="hybridMultilevel"/>
    <w:tmpl w:val="76A0483A"/>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7B529C0"/>
    <w:multiLevelType w:val="hybridMultilevel"/>
    <w:tmpl w:val="DA7A2A04"/>
    <w:lvl w:ilvl="0" w:tplc="3990BD80">
      <w:start w:val="1"/>
      <w:numFmt w:val="bullet"/>
      <w:lvlRestart w:val="0"/>
      <w:pStyle w:val="DfESBullets"/>
      <w:lvlText w:val=""/>
      <w:lvlJc w:val="left"/>
      <w:pPr>
        <w:tabs>
          <w:tab w:val="num" w:pos="720"/>
        </w:tabs>
        <w:ind w:left="720" w:hanging="360"/>
      </w:pPr>
      <w:rPr>
        <w:rFonts w:ascii="Symbol" w:hAnsi="Symbol" w:hint="default"/>
      </w:rPr>
    </w:lvl>
    <w:lvl w:ilvl="1" w:tplc="646E436C" w:tentative="1">
      <w:start w:val="1"/>
      <w:numFmt w:val="bullet"/>
      <w:lvlText w:val="o"/>
      <w:lvlJc w:val="left"/>
      <w:pPr>
        <w:tabs>
          <w:tab w:val="num" w:pos="1440"/>
        </w:tabs>
        <w:ind w:left="1440" w:hanging="360"/>
      </w:pPr>
      <w:rPr>
        <w:rFonts w:ascii="Courier New" w:hAnsi="Courier New" w:hint="default"/>
      </w:rPr>
    </w:lvl>
    <w:lvl w:ilvl="2" w:tplc="D116E64A" w:tentative="1">
      <w:start w:val="1"/>
      <w:numFmt w:val="bullet"/>
      <w:lvlText w:val=""/>
      <w:lvlJc w:val="left"/>
      <w:pPr>
        <w:tabs>
          <w:tab w:val="num" w:pos="2160"/>
        </w:tabs>
        <w:ind w:left="2160" w:hanging="360"/>
      </w:pPr>
      <w:rPr>
        <w:rFonts w:ascii="Marlett" w:hAnsi="Marlett" w:hint="default"/>
      </w:rPr>
    </w:lvl>
    <w:lvl w:ilvl="3" w:tplc="361C6098" w:tentative="1">
      <w:start w:val="1"/>
      <w:numFmt w:val="bullet"/>
      <w:lvlText w:val=""/>
      <w:lvlJc w:val="left"/>
      <w:pPr>
        <w:tabs>
          <w:tab w:val="num" w:pos="2880"/>
        </w:tabs>
        <w:ind w:left="2880" w:hanging="360"/>
      </w:pPr>
      <w:rPr>
        <w:rFonts w:ascii="Symbol" w:hAnsi="Symbol" w:hint="default"/>
      </w:rPr>
    </w:lvl>
    <w:lvl w:ilvl="4" w:tplc="1C60FBA2" w:tentative="1">
      <w:start w:val="1"/>
      <w:numFmt w:val="bullet"/>
      <w:lvlText w:val="o"/>
      <w:lvlJc w:val="left"/>
      <w:pPr>
        <w:tabs>
          <w:tab w:val="num" w:pos="3600"/>
        </w:tabs>
        <w:ind w:left="3600" w:hanging="360"/>
      </w:pPr>
      <w:rPr>
        <w:rFonts w:ascii="Courier New" w:hAnsi="Courier New" w:hint="default"/>
      </w:rPr>
    </w:lvl>
    <w:lvl w:ilvl="5" w:tplc="0BDA24C0" w:tentative="1">
      <w:start w:val="1"/>
      <w:numFmt w:val="bullet"/>
      <w:lvlText w:val=""/>
      <w:lvlJc w:val="left"/>
      <w:pPr>
        <w:tabs>
          <w:tab w:val="num" w:pos="4320"/>
        </w:tabs>
        <w:ind w:left="4320" w:hanging="360"/>
      </w:pPr>
      <w:rPr>
        <w:rFonts w:ascii="Marlett" w:hAnsi="Marlett" w:hint="default"/>
      </w:rPr>
    </w:lvl>
    <w:lvl w:ilvl="6" w:tplc="3E580A74" w:tentative="1">
      <w:start w:val="1"/>
      <w:numFmt w:val="bullet"/>
      <w:lvlText w:val=""/>
      <w:lvlJc w:val="left"/>
      <w:pPr>
        <w:tabs>
          <w:tab w:val="num" w:pos="5040"/>
        </w:tabs>
        <w:ind w:left="5040" w:hanging="360"/>
      </w:pPr>
      <w:rPr>
        <w:rFonts w:ascii="Symbol" w:hAnsi="Symbol" w:hint="default"/>
      </w:rPr>
    </w:lvl>
    <w:lvl w:ilvl="7" w:tplc="463A8AAC" w:tentative="1">
      <w:start w:val="1"/>
      <w:numFmt w:val="bullet"/>
      <w:lvlText w:val="o"/>
      <w:lvlJc w:val="left"/>
      <w:pPr>
        <w:tabs>
          <w:tab w:val="num" w:pos="5760"/>
        </w:tabs>
        <w:ind w:left="5760" w:hanging="360"/>
      </w:pPr>
      <w:rPr>
        <w:rFonts w:ascii="Courier New" w:hAnsi="Courier New" w:hint="default"/>
      </w:rPr>
    </w:lvl>
    <w:lvl w:ilvl="8" w:tplc="738C24E4" w:tentative="1">
      <w:start w:val="1"/>
      <w:numFmt w:val="bullet"/>
      <w:lvlText w:val=""/>
      <w:lvlJc w:val="left"/>
      <w:pPr>
        <w:tabs>
          <w:tab w:val="num" w:pos="6480"/>
        </w:tabs>
        <w:ind w:left="6480" w:hanging="360"/>
      </w:pPr>
      <w:rPr>
        <w:rFonts w:ascii="Marlett" w:hAnsi="Marlett" w:hint="default"/>
      </w:rPr>
    </w:lvl>
  </w:abstractNum>
  <w:abstractNum w:abstractNumId="28">
    <w:nsid w:val="48D3779E"/>
    <w:multiLevelType w:val="hybridMultilevel"/>
    <w:tmpl w:val="8FDEB386"/>
    <w:lvl w:ilvl="0" w:tplc="FFFFFFFF">
      <w:start w:val="1"/>
      <w:numFmt w:val="bullet"/>
      <w:lvlText w:val=""/>
      <w:lvlJc w:val="left"/>
      <w:pPr>
        <w:tabs>
          <w:tab w:val="num" w:pos="360"/>
        </w:tabs>
        <w:ind w:left="360" w:hanging="360"/>
      </w:pPr>
      <w:rPr>
        <w:rFonts w:ascii="Wingdings" w:hAnsi="Wingdings" w:hint="default"/>
        <w:sz w:val="20"/>
      </w:rPr>
    </w:lvl>
    <w:lvl w:ilvl="1" w:tplc="132E2A3C">
      <w:start w:val="1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9">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724F27"/>
    <w:multiLevelType w:val="hybridMultilevel"/>
    <w:tmpl w:val="AD2269DE"/>
    <w:lvl w:ilvl="0" w:tplc="5CAE1128">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4C4327"/>
    <w:multiLevelType w:val="hybridMultilevel"/>
    <w:tmpl w:val="CE566EE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4">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35">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37">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431008F"/>
    <w:multiLevelType w:val="hybridMultilevel"/>
    <w:tmpl w:val="0A5A96A0"/>
    <w:lvl w:ilvl="0" w:tplc="43961CC6">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5">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4535D86"/>
    <w:multiLevelType w:val="hybridMultilevel"/>
    <w:tmpl w:val="5A42FFC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1">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nsid w:val="7CD71092"/>
    <w:multiLevelType w:val="hybridMultilevel"/>
    <w:tmpl w:val="1EAC1E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49"/>
  </w:num>
  <w:num w:numId="4">
    <w:abstractNumId w:val="44"/>
  </w:num>
  <w:num w:numId="5">
    <w:abstractNumId w:val="6"/>
  </w:num>
  <w:num w:numId="6">
    <w:abstractNumId w:val="33"/>
  </w:num>
  <w:num w:numId="7">
    <w:abstractNumId w:val="50"/>
  </w:num>
  <w:num w:numId="8">
    <w:abstractNumId w:val="52"/>
  </w:num>
  <w:num w:numId="9">
    <w:abstractNumId w:val="39"/>
  </w:num>
  <w:num w:numId="10">
    <w:abstractNumId w:val="11"/>
  </w:num>
  <w:num w:numId="11">
    <w:abstractNumId w:val="18"/>
  </w:num>
  <w:num w:numId="12">
    <w:abstractNumId w:val="13"/>
  </w:num>
  <w:num w:numId="13">
    <w:abstractNumId w:val="26"/>
  </w:num>
  <w:num w:numId="14">
    <w:abstractNumId w:val="20"/>
  </w:num>
  <w:num w:numId="15">
    <w:abstractNumId w:val="14"/>
  </w:num>
  <w:num w:numId="16">
    <w:abstractNumId w:val="27"/>
  </w:num>
  <w:num w:numId="17">
    <w:abstractNumId w:val="7"/>
  </w:num>
  <w:num w:numId="18">
    <w:abstractNumId w:val="28"/>
  </w:num>
  <w:num w:numId="19">
    <w:abstractNumId w:val="10"/>
  </w:num>
  <w:num w:numId="20">
    <w:abstractNumId w:val="45"/>
  </w:num>
  <w:num w:numId="21">
    <w:abstractNumId w:val="46"/>
  </w:num>
  <w:num w:numId="22">
    <w:abstractNumId w:val="38"/>
  </w:num>
  <w:num w:numId="23">
    <w:abstractNumId w:val="34"/>
  </w:num>
  <w:num w:numId="24">
    <w:abstractNumId w:val="42"/>
  </w:num>
  <w:num w:numId="25">
    <w:abstractNumId w:val="51"/>
  </w:num>
  <w:num w:numId="26">
    <w:abstractNumId w:val="47"/>
  </w:num>
  <w:num w:numId="27">
    <w:abstractNumId w:val="8"/>
  </w:num>
  <w:num w:numId="28">
    <w:abstractNumId w:val="36"/>
  </w:num>
  <w:num w:numId="29">
    <w:abstractNumId w:val="31"/>
  </w:num>
  <w:num w:numId="30">
    <w:abstractNumId w:val="43"/>
  </w:num>
  <w:num w:numId="31">
    <w:abstractNumId w:val="2"/>
  </w:num>
  <w:num w:numId="32">
    <w:abstractNumId w:val="23"/>
  </w:num>
  <w:num w:numId="33">
    <w:abstractNumId w:val="41"/>
  </w:num>
  <w:num w:numId="34">
    <w:abstractNumId w:val="22"/>
  </w:num>
  <w:num w:numId="35">
    <w:abstractNumId w:val="4"/>
  </w:num>
  <w:num w:numId="36">
    <w:abstractNumId w:val="9"/>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0"/>
  </w:num>
  <w:num w:numId="41">
    <w:abstractNumId w:val="3"/>
  </w:num>
  <w:num w:numId="42">
    <w:abstractNumId w:val="17"/>
  </w:num>
  <w:num w:numId="43">
    <w:abstractNumId w:val="32"/>
  </w:num>
  <w:num w:numId="44">
    <w:abstractNumId w:val="37"/>
  </w:num>
  <w:num w:numId="45">
    <w:abstractNumId w:val="5"/>
  </w:num>
  <w:num w:numId="46">
    <w:abstractNumId w:val="16"/>
  </w:num>
  <w:num w:numId="47">
    <w:abstractNumId w:val="1"/>
  </w:num>
  <w:num w:numId="48">
    <w:abstractNumId w:val="53"/>
  </w:num>
  <w:num w:numId="49">
    <w:abstractNumId w:val="30"/>
  </w:num>
  <w:num w:numId="50">
    <w:abstractNumId w:val="25"/>
  </w:num>
  <w:num w:numId="51">
    <w:abstractNumId w:val="15"/>
  </w:num>
  <w:num w:numId="52">
    <w:abstractNumId w:val="19"/>
  </w:num>
  <w:num w:numId="53">
    <w:abstractNumId w:val="12"/>
  </w:num>
  <w:num w:numId="54">
    <w:abstractNumId w:val="0"/>
  </w:num>
  <w:num w:numId="55">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silver,#b2b2b2"/>
    </o:shapedefaults>
  </w:hdrShapeDefaults>
  <w:footnotePr>
    <w:footnote w:id="-1"/>
    <w:footnote w:id="0"/>
  </w:footnotePr>
  <w:endnotePr>
    <w:endnote w:id="-1"/>
    <w:endnote w:id="0"/>
  </w:endnotePr>
  <w:compat/>
  <w:rsids>
    <w:rsidRoot w:val="009A5AA6"/>
    <w:rsid w:val="00003787"/>
    <w:rsid w:val="00005821"/>
    <w:rsid w:val="000102C2"/>
    <w:rsid w:val="00012D45"/>
    <w:rsid w:val="00016394"/>
    <w:rsid w:val="0002151B"/>
    <w:rsid w:val="00030E17"/>
    <w:rsid w:val="00032E01"/>
    <w:rsid w:val="000361AF"/>
    <w:rsid w:val="00036487"/>
    <w:rsid w:val="000438A8"/>
    <w:rsid w:val="00052F9C"/>
    <w:rsid w:val="00054F46"/>
    <w:rsid w:val="000575BA"/>
    <w:rsid w:val="00060E0F"/>
    <w:rsid w:val="0006146A"/>
    <w:rsid w:val="0006400D"/>
    <w:rsid w:val="0006645E"/>
    <w:rsid w:val="00077C54"/>
    <w:rsid w:val="00082694"/>
    <w:rsid w:val="00083736"/>
    <w:rsid w:val="00083CAB"/>
    <w:rsid w:val="00086B6B"/>
    <w:rsid w:val="000914F7"/>
    <w:rsid w:val="000925F1"/>
    <w:rsid w:val="000941A6"/>
    <w:rsid w:val="00097DF4"/>
    <w:rsid w:val="000A0A77"/>
    <w:rsid w:val="000A41C5"/>
    <w:rsid w:val="000A4CC8"/>
    <w:rsid w:val="000A623E"/>
    <w:rsid w:val="000B48DB"/>
    <w:rsid w:val="000B582E"/>
    <w:rsid w:val="000C3345"/>
    <w:rsid w:val="000C498D"/>
    <w:rsid w:val="000C60FD"/>
    <w:rsid w:val="000D363C"/>
    <w:rsid w:val="000D6E18"/>
    <w:rsid w:val="000E0208"/>
    <w:rsid w:val="000E0B8F"/>
    <w:rsid w:val="000E1436"/>
    <w:rsid w:val="000E2BFB"/>
    <w:rsid w:val="000E411A"/>
    <w:rsid w:val="000E4AAB"/>
    <w:rsid w:val="000E5F3B"/>
    <w:rsid w:val="000E6B32"/>
    <w:rsid w:val="000E78AF"/>
    <w:rsid w:val="000F305F"/>
    <w:rsid w:val="000F4E03"/>
    <w:rsid w:val="000F6353"/>
    <w:rsid w:val="000F6AE6"/>
    <w:rsid w:val="001103D7"/>
    <w:rsid w:val="001122EF"/>
    <w:rsid w:val="00113715"/>
    <w:rsid w:val="00125CE3"/>
    <w:rsid w:val="00131F30"/>
    <w:rsid w:val="00140961"/>
    <w:rsid w:val="00143364"/>
    <w:rsid w:val="00143711"/>
    <w:rsid w:val="00143B30"/>
    <w:rsid w:val="00145762"/>
    <w:rsid w:val="0015063D"/>
    <w:rsid w:val="00155C6E"/>
    <w:rsid w:val="0015660A"/>
    <w:rsid w:val="0015752C"/>
    <w:rsid w:val="00171621"/>
    <w:rsid w:val="00183B6F"/>
    <w:rsid w:val="00184536"/>
    <w:rsid w:val="0019134A"/>
    <w:rsid w:val="00192385"/>
    <w:rsid w:val="00194CB5"/>
    <w:rsid w:val="001A0328"/>
    <w:rsid w:val="001A05BB"/>
    <w:rsid w:val="001A4932"/>
    <w:rsid w:val="001A6BDC"/>
    <w:rsid w:val="001B4D8B"/>
    <w:rsid w:val="001C0CB1"/>
    <w:rsid w:val="001C30B0"/>
    <w:rsid w:val="001C3EF8"/>
    <w:rsid w:val="001C6DC4"/>
    <w:rsid w:val="001E16D9"/>
    <w:rsid w:val="001E2E7F"/>
    <w:rsid w:val="001E59D8"/>
    <w:rsid w:val="001F2AF8"/>
    <w:rsid w:val="00207F85"/>
    <w:rsid w:val="0021089F"/>
    <w:rsid w:val="00214DE2"/>
    <w:rsid w:val="0021542B"/>
    <w:rsid w:val="002157AF"/>
    <w:rsid w:val="002163C0"/>
    <w:rsid w:val="002258AB"/>
    <w:rsid w:val="00225E8F"/>
    <w:rsid w:val="00226C51"/>
    <w:rsid w:val="00231CF7"/>
    <w:rsid w:val="00240102"/>
    <w:rsid w:val="00241AA5"/>
    <w:rsid w:val="002434A6"/>
    <w:rsid w:val="00245445"/>
    <w:rsid w:val="002537F9"/>
    <w:rsid w:val="00260779"/>
    <w:rsid w:val="00262879"/>
    <w:rsid w:val="00267C48"/>
    <w:rsid w:val="00276D58"/>
    <w:rsid w:val="00296BD5"/>
    <w:rsid w:val="00296C6A"/>
    <w:rsid w:val="002A0BC7"/>
    <w:rsid w:val="002A1ED4"/>
    <w:rsid w:val="002B2009"/>
    <w:rsid w:val="002B4AD1"/>
    <w:rsid w:val="002B6F9F"/>
    <w:rsid w:val="002C736E"/>
    <w:rsid w:val="002D1159"/>
    <w:rsid w:val="002D5F2F"/>
    <w:rsid w:val="002E3E7B"/>
    <w:rsid w:val="002F1029"/>
    <w:rsid w:val="002F58C6"/>
    <w:rsid w:val="002F5ACA"/>
    <w:rsid w:val="002F6567"/>
    <w:rsid w:val="003001CC"/>
    <w:rsid w:val="00301051"/>
    <w:rsid w:val="00306041"/>
    <w:rsid w:val="00307373"/>
    <w:rsid w:val="00307785"/>
    <w:rsid w:val="00310237"/>
    <w:rsid w:val="00311040"/>
    <w:rsid w:val="003122E1"/>
    <w:rsid w:val="00312811"/>
    <w:rsid w:val="00314C25"/>
    <w:rsid w:val="003179CF"/>
    <w:rsid w:val="003209A5"/>
    <w:rsid w:val="00321B06"/>
    <w:rsid w:val="00322DF9"/>
    <w:rsid w:val="003258D5"/>
    <w:rsid w:val="00332769"/>
    <w:rsid w:val="003340B7"/>
    <w:rsid w:val="003347C6"/>
    <w:rsid w:val="00335820"/>
    <w:rsid w:val="00337A93"/>
    <w:rsid w:val="00341A0E"/>
    <w:rsid w:val="00342287"/>
    <w:rsid w:val="003427AE"/>
    <w:rsid w:val="0034361C"/>
    <w:rsid w:val="003436AB"/>
    <w:rsid w:val="0034408C"/>
    <w:rsid w:val="00356E94"/>
    <w:rsid w:val="00356EF8"/>
    <w:rsid w:val="00361D0D"/>
    <w:rsid w:val="00370346"/>
    <w:rsid w:val="00374400"/>
    <w:rsid w:val="00393308"/>
    <w:rsid w:val="00395231"/>
    <w:rsid w:val="00397D11"/>
    <w:rsid w:val="003A15A5"/>
    <w:rsid w:val="003B13B2"/>
    <w:rsid w:val="003B15D3"/>
    <w:rsid w:val="003B353C"/>
    <w:rsid w:val="003B4618"/>
    <w:rsid w:val="003B5F83"/>
    <w:rsid w:val="003C47D8"/>
    <w:rsid w:val="003C5E30"/>
    <w:rsid w:val="003D2391"/>
    <w:rsid w:val="003D498B"/>
    <w:rsid w:val="003E0F41"/>
    <w:rsid w:val="003F41C4"/>
    <w:rsid w:val="003F5E09"/>
    <w:rsid w:val="00405400"/>
    <w:rsid w:val="00406858"/>
    <w:rsid w:val="00406C8D"/>
    <w:rsid w:val="00412792"/>
    <w:rsid w:val="00413A3E"/>
    <w:rsid w:val="00415BAA"/>
    <w:rsid w:val="00424188"/>
    <w:rsid w:val="004247DF"/>
    <w:rsid w:val="004274A4"/>
    <w:rsid w:val="004348B0"/>
    <w:rsid w:val="00435C5B"/>
    <w:rsid w:val="00436A61"/>
    <w:rsid w:val="00442C52"/>
    <w:rsid w:val="00443E8F"/>
    <w:rsid w:val="00451714"/>
    <w:rsid w:val="00454177"/>
    <w:rsid w:val="004601D4"/>
    <w:rsid w:val="00460684"/>
    <w:rsid w:val="004635AE"/>
    <w:rsid w:val="004639F9"/>
    <w:rsid w:val="004733B7"/>
    <w:rsid w:val="00475D2B"/>
    <w:rsid w:val="004816BF"/>
    <w:rsid w:val="00485814"/>
    <w:rsid w:val="004876E6"/>
    <w:rsid w:val="00490093"/>
    <w:rsid w:val="004A230D"/>
    <w:rsid w:val="004A48EB"/>
    <w:rsid w:val="004A5F6C"/>
    <w:rsid w:val="004A7229"/>
    <w:rsid w:val="004B2891"/>
    <w:rsid w:val="004B43DC"/>
    <w:rsid w:val="004B680D"/>
    <w:rsid w:val="004C7A62"/>
    <w:rsid w:val="004D2D94"/>
    <w:rsid w:val="004D544B"/>
    <w:rsid w:val="004D78E6"/>
    <w:rsid w:val="004E3E71"/>
    <w:rsid w:val="004F033C"/>
    <w:rsid w:val="004F6108"/>
    <w:rsid w:val="004F6731"/>
    <w:rsid w:val="00513ED6"/>
    <w:rsid w:val="00514173"/>
    <w:rsid w:val="00514C54"/>
    <w:rsid w:val="0051585E"/>
    <w:rsid w:val="00517F7E"/>
    <w:rsid w:val="00520233"/>
    <w:rsid w:val="0052071F"/>
    <w:rsid w:val="0052448F"/>
    <w:rsid w:val="00533EEC"/>
    <w:rsid w:val="00540A0A"/>
    <w:rsid w:val="00542CE9"/>
    <w:rsid w:val="00544782"/>
    <w:rsid w:val="00546D24"/>
    <w:rsid w:val="00546E8A"/>
    <w:rsid w:val="0054741C"/>
    <w:rsid w:val="00552438"/>
    <w:rsid w:val="00554FB3"/>
    <w:rsid w:val="0055563D"/>
    <w:rsid w:val="00555D3E"/>
    <w:rsid w:val="00560E36"/>
    <w:rsid w:val="0056159D"/>
    <w:rsid w:val="00562532"/>
    <w:rsid w:val="005644C9"/>
    <w:rsid w:val="00575089"/>
    <w:rsid w:val="00576785"/>
    <w:rsid w:val="005842D9"/>
    <w:rsid w:val="005912B4"/>
    <w:rsid w:val="005921CF"/>
    <w:rsid w:val="0059391C"/>
    <w:rsid w:val="00596F7B"/>
    <w:rsid w:val="005977B5"/>
    <w:rsid w:val="005A42B0"/>
    <w:rsid w:val="005B5618"/>
    <w:rsid w:val="005B6E7C"/>
    <w:rsid w:val="005B73CA"/>
    <w:rsid w:val="005C2913"/>
    <w:rsid w:val="005C44E0"/>
    <w:rsid w:val="005C5E62"/>
    <w:rsid w:val="005D04CB"/>
    <w:rsid w:val="005D5F23"/>
    <w:rsid w:val="005D6191"/>
    <w:rsid w:val="005D6280"/>
    <w:rsid w:val="005E5D39"/>
    <w:rsid w:val="005E66D5"/>
    <w:rsid w:val="005E6B6B"/>
    <w:rsid w:val="005F0718"/>
    <w:rsid w:val="005F19F4"/>
    <w:rsid w:val="005F244F"/>
    <w:rsid w:val="0060186A"/>
    <w:rsid w:val="00602208"/>
    <w:rsid w:val="0060314B"/>
    <w:rsid w:val="006044C7"/>
    <w:rsid w:val="006162F7"/>
    <w:rsid w:val="006214AC"/>
    <w:rsid w:val="0063018A"/>
    <w:rsid w:val="00631893"/>
    <w:rsid w:val="00633469"/>
    <w:rsid w:val="00634A3C"/>
    <w:rsid w:val="00640466"/>
    <w:rsid w:val="006433AF"/>
    <w:rsid w:val="00646F19"/>
    <w:rsid w:val="00653F2C"/>
    <w:rsid w:val="00657B03"/>
    <w:rsid w:val="00663A6A"/>
    <w:rsid w:val="0066400B"/>
    <w:rsid w:val="006642DD"/>
    <w:rsid w:val="00665311"/>
    <w:rsid w:val="00672212"/>
    <w:rsid w:val="0067410A"/>
    <w:rsid w:val="006775D6"/>
    <w:rsid w:val="00677C9F"/>
    <w:rsid w:val="0068236A"/>
    <w:rsid w:val="00684BD5"/>
    <w:rsid w:val="00684F26"/>
    <w:rsid w:val="00692B2D"/>
    <w:rsid w:val="00694065"/>
    <w:rsid w:val="00694F3E"/>
    <w:rsid w:val="00695CD9"/>
    <w:rsid w:val="00696B7B"/>
    <w:rsid w:val="006A13FC"/>
    <w:rsid w:val="006A70A9"/>
    <w:rsid w:val="006B1E11"/>
    <w:rsid w:val="006B3842"/>
    <w:rsid w:val="006C1D57"/>
    <w:rsid w:val="006C2238"/>
    <w:rsid w:val="006C4F2E"/>
    <w:rsid w:val="006C7E60"/>
    <w:rsid w:val="006D06BF"/>
    <w:rsid w:val="006D4B01"/>
    <w:rsid w:val="006D5FC0"/>
    <w:rsid w:val="006D73C7"/>
    <w:rsid w:val="006E1F2E"/>
    <w:rsid w:val="006E2182"/>
    <w:rsid w:val="006E218A"/>
    <w:rsid w:val="006E4CE0"/>
    <w:rsid w:val="006F40E8"/>
    <w:rsid w:val="006F694C"/>
    <w:rsid w:val="00700347"/>
    <w:rsid w:val="00701B91"/>
    <w:rsid w:val="0070385A"/>
    <w:rsid w:val="00703E1C"/>
    <w:rsid w:val="0070589C"/>
    <w:rsid w:val="007128E7"/>
    <w:rsid w:val="007202F8"/>
    <w:rsid w:val="00720C08"/>
    <w:rsid w:val="007224AE"/>
    <w:rsid w:val="00723276"/>
    <w:rsid w:val="00725D52"/>
    <w:rsid w:val="007265E9"/>
    <w:rsid w:val="00733EE0"/>
    <w:rsid w:val="00744E8C"/>
    <w:rsid w:val="00745811"/>
    <w:rsid w:val="00746641"/>
    <w:rsid w:val="0074708D"/>
    <w:rsid w:val="00750497"/>
    <w:rsid w:val="007514D2"/>
    <w:rsid w:val="00753708"/>
    <w:rsid w:val="007546C1"/>
    <w:rsid w:val="007607F0"/>
    <w:rsid w:val="00762D30"/>
    <w:rsid w:val="00764989"/>
    <w:rsid w:val="00766A55"/>
    <w:rsid w:val="0077509C"/>
    <w:rsid w:val="00776E2A"/>
    <w:rsid w:val="0078776C"/>
    <w:rsid w:val="00787C31"/>
    <w:rsid w:val="007913E8"/>
    <w:rsid w:val="00795914"/>
    <w:rsid w:val="00796584"/>
    <w:rsid w:val="00796A23"/>
    <w:rsid w:val="00797CE8"/>
    <w:rsid w:val="007A1F4F"/>
    <w:rsid w:val="007A3EE9"/>
    <w:rsid w:val="007A57DD"/>
    <w:rsid w:val="007B4CDF"/>
    <w:rsid w:val="007B6CC3"/>
    <w:rsid w:val="007C0EA8"/>
    <w:rsid w:val="007C1849"/>
    <w:rsid w:val="007C33A4"/>
    <w:rsid w:val="007C5B02"/>
    <w:rsid w:val="007D491C"/>
    <w:rsid w:val="007E3478"/>
    <w:rsid w:val="007E72D4"/>
    <w:rsid w:val="007F007C"/>
    <w:rsid w:val="007F0B08"/>
    <w:rsid w:val="007F219B"/>
    <w:rsid w:val="007F453F"/>
    <w:rsid w:val="007F7CC6"/>
    <w:rsid w:val="0080468C"/>
    <w:rsid w:val="00806445"/>
    <w:rsid w:val="00811EA2"/>
    <w:rsid w:val="008231D0"/>
    <w:rsid w:val="008248E7"/>
    <w:rsid w:val="00826249"/>
    <w:rsid w:val="008335C6"/>
    <w:rsid w:val="00843B63"/>
    <w:rsid w:val="008460AC"/>
    <w:rsid w:val="00847FE0"/>
    <w:rsid w:val="00851A1A"/>
    <w:rsid w:val="00851CCC"/>
    <w:rsid w:val="0085643B"/>
    <w:rsid w:val="00856DA7"/>
    <w:rsid w:val="00862719"/>
    <w:rsid w:val="00862AC9"/>
    <w:rsid w:val="00863426"/>
    <w:rsid w:val="00866ADA"/>
    <w:rsid w:val="0086777A"/>
    <w:rsid w:val="00870827"/>
    <w:rsid w:val="008726F4"/>
    <w:rsid w:val="0087775E"/>
    <w:rsid w:val="008818B4"/>
    <w:rsid w:val="00882A7D"/>
    <w:rsid w:val="00885E4C"/>
    <w:rsid w:val="00891BEB"/>
    <w:rsid w:val="00894CE2"/>
    <w:rsid w:val="00897181"/>
    <w:rsid w:val="008B0FEB"/>
    <w:rsid w:val="008B29E3"/>
    <w:rsid w:val="008B4875"/>
    <w:rsid w:val="008B7B58"/>
    <w:rsid w:val="008C2BBB"/>
    <w:rsid w:val="008D3C4A"/>
    <w:rsid w:val="008D3FF5"/>
    <w:rsid w:val="008D6631"/>
    <w:rsid w:val="008E61E5"/>
    <w:rsid w:val="008E6DE1"/>
    <w:rsid w:val="008F29AA"/>
    <w:rsid w:val="008F420F"/>
    <w:rsid w:val="008F4CEF"/>
    <w:rsid w:val="008F773B"/>
    <w:rsid w:val="008F7B42"/>
    <w:rsid w:val="00900908"/>
    <w:rsid w:val="00900AE3"/>
    <w:rsid w:val="009010C2"/>
    <w:rsid w:val="00902938"/>
    <w:rsid w:val="009105C1"/>
    <w:rsid w:val="00910C13"/>
    <w:rsid w:val="00912974"/>
    <w:rsid w:val="00913801"/>
    <w:rsid w:val="009171ED"/>
    <w:rsid w:val="0092363C"/>
    <w:rsid w:val="00927A96"/>
    <w:rsid w:val="0093037A"/>
    <w:rsid w:val="00930B69"/>
    <w:rsid w:val="00932A0F"/>
    <w:rsid w:val="00933A92"/>
    <w:rsid w:val="0093435B"/>
    <w:rsid w:val="0094098F"/>
    <w:rsid w:val="00941AF4"/>
    <w:rsid w:val="00942D7D"/>
    <w:rsid w:val="009438F3"/>
    <w:rsid w:val="0094429F"/>
    <w:rsid w:val="0095135A"/>
    <w:rsid w:val="00952351"/>
    <w:rsid w:val="009551FF"/>
    <w:rsid w:val="009562E5"/>
    <w:rsid w:val="00956BD9"/>
    <w:rsid w:val="00960265"/>
    <w:rsid w:val="00963675"/>
    <w:rsid w:val="009711C3"/>
    <w:rsid w:val="009718A6"/>
    <w:rsid w:val="00981263"/>
    <w:rsid w:val="00981288"/>
    <w:rsid w:val="0098684F"/>
    <w:rsid w:val="00991078"/>
    <w:rsid w:val="00992134"/>
    <w:rsid w:val="0099430A"/>
    <w:rsid w:val="00994541"/>
    <w:rsid w:val="009A0961"/>
    <w:rsid w:val="009A3D0D"/>
    <w:rsid w:val="009A3D4D"/>
    <w:rsid w:val="009A4574"/>
    <w:rsid w:val="009A5AA6"/>
    <w:rsid w:val="009A6762"/>
    <w:rsid w:val="009B7479"/>
    <w:rsid w:val="009C27D5"/>
    <w:rsid w:val="009C3F32"/>
    <w:rsid w:val="009C66DA"/>
    <w:rsid w:val="009C748E"/>
    <w:rsid w:val="009D0477"/>
    <w:rsid w:val="009D3148"/>
    <w:rsid w:val="009D51D4"/>
    <w:rsid w:val="009D5440"/>
    <w:rsid w:val="009D54F7"/>
    <w:rsid w:val="009D6841"/>
    <w:rsid w:val="009D6951"/>
    <w:rsid w:val="009E086F"/>
    <w:rsid w:val="009F39E4"/>
    <w:rsid w:val="009F44E5"/>
    <w:rsid w:val="009F669A"/>
    <w:rsid w:val="00A0376C"/>
    <w:rsid w:val="00A048FF"/>
    <w:rsid w:val="00A10E7E"/>
    <w:rsid w:val="00A14023"/>
    <w:rsid w:val="00A1706E"/>
    <w:rsid w:val="00A22CE6"/>
    <w:rsid w:val="00A2576B"/>
    <w:rsid w:val="00A3369A"/>
    <w:rsid w:val="00A366BC"/>
    <w:rsid w:val="00A40F9C"/>
    <w:rsid w:val="00A4268D"/>
    <w:rsid w:val="00A47833"/>
    <w:rsid w:val="00A5096A"/>
    <w:rsid w:val="00A50B3D"/>
    <w:rsid w:val="00A54A63"/>
    <w:rsid w:val="00A5756D"/>
    <w:rsid w:val="00A65937"/>
    <w:rsid w:val="00A67934"/>
    <w:rsid w:val="00A67966"/>
    <w:rsid w:val="00A71458"/>
    <w:rsid w:val="00A76696"/>
    <w:rsid w:val="00A840D2"/>
    <w:rsid w:val="00A86CD8"/>
    <w:rsid w:val="00A913A7"/>
    <w:rsid w:val="00A927A3"/>
    <w:rsid w:val="00AA2DB4"/>
    <w:rsid w:val="00AA4391"/>
    <w:rsid w:val="00AB1408"/>
    <w:rsid w:val="00AB201B"/>
    <w:rsid w:val="00AB39FB"/>
    <w:rsid w:val="00AB5C34"/>
    <w:rsid w:val="00AC7CD6"/>
    <w:rsid w:val="00AD3648"/>
    <w:rsid w:val="00AD4289"/>
    <w:rsid w:val="00AD5733"/>
    <w:rsid w:val="00AD7D59"/>
    <w:rsid w:val="00AE3C65"/>
    <w:rsid w:val="00AE45A8"/>
    <w:rsid w:val="00AF2302"/>
    <w:rsid w:val="00B00269"/>
    <w:rsid w:val="00B0571E"/>
    <w:rsid w:val="00B11C1F"/>
    <w:rsid w:val="00B13257"/>
    <w:rsid w:val="00B14423"/>
    <w:rsid w:val="00B15C2C"/>
    <w:rsid w:val="00B2195C"/>
    <w:rsid w:val="00B22CAF"/>
    <w:rsid w:val="00B301F6"/>
    <w:rsid w:val="00B3447B"/>
    <w:rsid w:val="00B41E89"/>
    <w:rsid w:val="00B47B8F"/>
    <w:rsid w:val="00B51204"/>
    <w:rsid w:val="00B52ED9"/>
    <w:rsid w:val="00B56AD9"/>
    <w:rsid w:val="00B64C69"/>
    <w:rsid w:val="00B72713"/>
    <w:rsid w:val="00B73B9C"/>
    <w:rsid w:val="00B7773B"/>
    <w:rsid w:val="00B81B72"/>
    <w:rsid w:val="00B941AB"/>
    <w:rsid w:val="00B95DFC"/>
    <w:rsid w:val="00BA0C7E"/>
    <w:rsid w:val="00BA7C2E"/>
    <w:rsid w:val="00BB0300"/>
    <w:rsid w:val="00BB513E"/>
    <w:rsid w:val="00BC1302"/>
    <w:rsid w:val="00BC25AA"/>
    <w:rsid w:val="00BC78D7"/>
    <w:rsid w:val="00BD006A"/>
    <w:rsid w:val="00BE062C"/>
    <w:rsid w:val="00BE317F"/>
    <w:rsid w:val="00BF648C"/>
    <w:rsid w:val="00C010D5"/>
    <w:rsid w:val="00C06301"/>
    <w:rsid w:val="00C07092"/>
    <w:rsid w:val="00C07929"/>
    <w:rsid w:val="00C13531"/>
    <w:rsid w:val="00C24880"/>
    <w:rsid w:val="00C3393E"/>
    <w:rsid w:val="00C36FCD"/>
    <w:rsid w:val="00C37396"/>
    <w:rsid w:val="00C375AE"/>
    <w:rsid w:val="00C414E7"/>
    <w:rsid w:val="00C42364"/>
    <w:rsid w:val="00C435B3"/>
    <w:rsid w:val="00C44C2B"/>
    <w:rsid w:val="00C55685"/>
    <w:rsid w:val="00C60F19"/>
    <w:rsid w:val="00C65C1E"/>
    <w:rsid w:val="00C739CB"/>
    <w:rsid w:val="00C81855"/>
    <w:rsid w:val="00C83421"/>
    <w:rsid w:val="00C87962"/>
    <w:rsid w:val="00C9032F"/>
    <w:rsid w:val="00C908DA"/>
    <w:rsid w:val="00CA06F6"/>
    <w:rsid w:val="00CA1CC4"/>
    <w:rsid w:val="00CA5503"/>
    <w:rsid w:val="00CC000E"/>
    <w:rsid w:val="00CC4ADE"/>
    <w:rsid w:val="00CD57BA"/>
    <w:rsid w:val="00CD7C65"/>
    <w:rsid w:val="00CE04F0"/>
    <w:rsid w:val="00CE09F5"/>
    <w:rsid w:val="00CE21C7"/>
    <w:rsid w:val="00CE7118"/>
    <w:rsid w:val="00CF3538"/>
    <w:rsid w:val="00CF3564"/>
    <w:rsid w:val="00D02096"/>
    <w:rsid w:val="00D04EAA"/>
    <w:rsid w:val="00D12755"/>
    <w:rsid w:val="00D16354"/>
    <w:rsid w:val="00D2117A"/>
    <w:rsid w:val="00D21FCE"/>
    <w:rsid w:val="00D3352F"/>
    <w:rsid w:val="00D42834"/>
    <w:rsid w:val="00D43625"/>
    <w:rsid w:val="00D532D8"/>
    <w:rsid w:val="00D577A6"/>
    <w:rsid w:val="00D63936"/>
    <w:rsid w:val="00D71A34"/>
    <w:rsid w:val="00D724FC"/>
    <w:rsid w:val="00D76CD5"/>
    <w:rsid w:val="00D80159"/>
    <w:rsid w:val="00D807D2"/>
    <w:rsid w:val="00D833E4"/>
    <w:rsid w:val="00D878D8"/>
    <w:rsid w:val="00D9058E"/>
    <w:rsid w:val="00D9100D"/>
    <w:rsid w:val="00D911A6"/>
    <w:rsid w:val="00D92354"/>
    <w:rsid w:val="00D923F5"/>
    <w:rsid w:val="00DB0A54"/>
    <w:rsid w:val="00DB1F62"/>
    <w:rsid w:val="00DB2A69"/>
    <w:rsid w:val="00DB31EC"/>
    <w:rsid w:val="00DC18AC"/>
    <w:rsid w:val="00DC522B"/>
    <w:rsid w:val="00DD5536"/>
    <w:rsid w:val="00DD792B"/>
    <w:rsid w:val="00DE1B6D"/>
    <w:rsid w:val="00DE21C2"/>
    <w:rsid w:val="00DE56D8"/>
    <w:rsid w:val="00DF04E3"/>
    <w:rsid w:val="00DF0C49"/>
    <w:rsid w:val="00DF1450"/>
    <w:rsid w:val="00DF1F81"/>
    <w:rsid w:val="00DF2534"/>
    <w:rsid w:val="00DF671D"/>
    <w:rsid w:val="00DF682E"/>
    <w:rsid w:val="00DF7993"/>
    <w:rsid w:val="00E00452"/>
    <w:rsid w:val="00E01686"/>
    <w:rsid w:val="00E04010"/>
    <w:rsid w:val="00E064E7"/>
    <w:rsid w:val="00E06831"/>
    <w:rsid w:val="00E07910"/>
    <w:rsid w:val="00E20CBE"/>
    <w:rsid w:val="00E233D5"/>
    <w:rsid w:val="00E238E7"/>
    <w:rsid w:val="00E24BF8"/>
    <w:rsid w:val="00E26072"/>
    <w:rsid w:val="00E313E5"/>
    <w:rsid w:val="00E35E4C"/>
    <w:rsid w:val="00E406F2"/>
    <w:rsid w:val="00E45C5A"/>
    <w:rsid w:val="00E4669C"/>
    <w:rsid w:val="00E46C0F"/>
    <w:rsid w:val="00E63A3A"/>
    <w:rsid w:val="00E71E5C"/>
    <w:rsid w:val="00E742CE"/>
    <w:rsid w:val="00E77073"/>
    <w:rsid w:val="00E77197"/>
    <w:rsid w:val="00E77F51"/>
    <w:rsid w:val="00E822EC"/>
    <w:rsid w:val="00E83DF3"/>
    <w:rsid w:val="00E83DFB"/>
    <w:rsid w:val="00E96181"/>
    <w:rsid w:val="00E9793E"/>
    <w:rsid w:val="00EA2715"/>
    <w:rsid w:val="00EB494C"/>
    <w:rsid w:val="00EB4B15"/>
    <w:rsid w:val="00EC1F55"/>
    <w:rsid w:val="00EC31C0"/>
    <w:rsid w:val="00ED78EB"/>
    <w:rsid w:val="00EE3C74"/>
    <w:rsid w:val="00EE613E"/>
    <w:rsid w:val="00EE7944"/>
    <w:rsid w:val="00EF1AC4"/>
    <w:rsid w:val="00EF1DEC"/>
    <w:rsid w:val="00EF3E6A"/>
    <w:rsid w:val="00EF5323"/>
    <w:rsid w:val="00EF7BAC"/>
    <w:rsid w:val="00F018A8"/>
    <w:rsid w:val="00F074A7"/>
    <w:rsid w:val="00F147B3"/>
    <w:rsid w:val="00F205F3"/>
    <w:rsid w:val="00F2422C"/>
    <w:rsid w:val="00F27A55"/>
    <w:rsid w:val="00F3346F"/>
    <w:rsid w:val="00F354E7"/>
    <w:rsid w:val="00F41B8F"/>
    <w:rsid w:val="00F519F6"/>
    <w:rsid w:val="00F53E0A"/>
    <w:rsid w:val="00F62EC6"/>
    <w:rsid w:val="00F66597"/>
    <w:rsid w:val="00F678FA"/>
    <w:rsid w:val="00F71104"/>
    <w:rsid w:val="00F766AF"/>
    <w:rsid w:val="00F80CDB"/>
    <w:rsid w:val="00F818E5"/>
    <w:rsid w:val="00F82AD2"/>
    <w:rsid w:val="00F912F8"/>
    <w:rsid w:val="00F93BE1"/>
    <w:rsid w:val="00F94C49"/>
    <w:rsid w:val="00F95CAC"/>
    <w:rsid w:val="00F95CFC"/>
    <w:rsid w:val="00FB4E67"/>
    <w:rsid w:val="00FC4BA9"/>
    <w:rsid w:val="00FC6CF4"/>
    <w:rsid w:val="00FD446C"/>
    <w:rsid w:val="00FD4918"/>
    <w:rsid w:val="00FE6E2D"/>
    <w:rsid w:val="00FF1891"/>
    <w:rsid w:val="00FF1A89"/>
    <w:rsid w:val="00FF5A2B"/>
    <w:rsid w:val="00FF79E9"/>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AB"/>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rsid w:val="002258AB"/>
    <w:pPr>
      <w:keepNext/>
      <w:keepLines/>
      <w:spacing w:before="240" w:after="240"/>
      <w:outlineLvl w:val="0"/>
    </w:pPr>
    <w:rPr>
      <w:b/>
      <w:bCs/>
      <w:kern w:val="28"/>
    </w:rPr>
  </w:style>
  <w:style w:type="paragraph" w:styleId="Heading2">
    <w:name w:val="heading 2"/>
    <w:aliases w:val="Numbered - 2"/>
    <w:basedOn w:val="Heading1"/>
    <w:next w:val="Normal"/>
    <w:qFormat/>
    <w:rsid w:val="002258AB"/>
    <w:pPr>
      <w:outlineLvl w:val="1"/>
    </w:pPr>
  </w:style>
  <w:style w:type="paragraph" w:styleId="Heading3">
    <w:name w:val="heading 3"/>
    <w:aliases w:val="Numbered - 3"/>
    <w:basedOn w:val="Heading2"/>
    <w:next w:val="Normal"/>
    <w:qFormat/>
    <w:rsid w:val="002258AB"/>
    <w:pPr>
      <w:keepNext w:val="0"/>
      <w:keepLines w:val="0"/>
      <w:spacing w:before="0" w:after="0"/>
      <w:outlineLvl w:val="2"/>
    </w:pPr>
    <w:rPr>
      <w:b w:val="0"/>
      <w:bCs w:val="0"/>
    </w:rPr>
  </w:style>
  <w:style w:type="paragraph" w:styleId="Heading4">
    <w:name w:val="heading 4"/>
    <w:aliases w:val="Numbered - 4"/>
    <w:basedOn w:val="Heading3"/>
    <w:next w:val="Normal"/>
    <w:qFormat/>
    <w:rsid w:val="002258AB"/>
    <w:pPr>
      <w:outlineLvl w:val="3"/>
    </w:pPr>
  </w:style>
  <w:style w:type="paragraph" w:styleId="Heading5">
    <w:name w:val="heading 5"/>
    <w:aliases w:val="Numbered - 5"/>
    <w:basedOn w:val="Heading4"/>
    <w:next w:val="Normal"/>
    <w:qFormat/>
    <w:rsid w:val="002258AB"/>
    <w:pPr>
      <w:outlineLvl w:val="4"/>
    </w:pPr>
  </w:style>
  <w:style w:type="paragraph" w:styleId="Heading6">
    <w:name w:val="heading 6"/>
    <w:aliases w:val="Numbered - 6"/>
    <w:basedOn w:val="Heading5"/>
    <w:next w:val="Normal"/>
    <w:qFormat/>
    <w:rsid w:val="002258AB"/>
    <w:pPr>
      <w:outlineLvl w:val="5"/>
    </w:pPr>
  </w:style>
  <w:style w:type="paragraph" w:styleId="Heading7">
    <w:name w:val="heading 7"/>
    <w:aliases w:val="Numbered - 7"/>
    <w:basedOn w:val="Heading6"/>
    <w:next w:val="Normal"/>
    <w:qFormat/>
    <w:rsid w:val="002258AB"/>
    <w:pPr>
      <w:outlineLvl w:val="6"/>
    </w:pPr>
  </w:style>
  <w:style w:type="paragraph" w:styleId="Heading8">
    <w:name w:val="heading 8"/>
    <w:aliases w:val="Numbered - 8"/>
    <w:basedOn w:val="Heading7"/>
    <w:next w:val="Normal"/>
    <w:qFormat/>
    <w:rsid w:val="002258AB"/>
    <w:pPr>
      <w:outlineLvl w:val="7"/>
    </w:pPr>
  </w:style>
  <w:style w:type="paragraph" w:styleId="Heading9">
    <w:name w:val="heading 9"/>
    <w:aliases w:val="Numbered - 9"/>
    <w:basedOn w:val="Heading8"/>
    <w:next w:val="Normal"/>
    <w:qFormat/>
    <w:rsid w:val="002258AB"/>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258AB"/>
    <w:pPr>
      <w:tabs>
        <w:tab w:val="center" w:pos="4153"/>
        <w:tab w:val="right" w:pos="8306"/>
      </w:tabs>
    </w:pPr>
  </w:style>
  <w:style w:type="paragraph" w:styleId="Footer">
    <w:name w:val="footer"/>
    <w:basedOn w:val="Normal"/>
    <w:rsid w:val="002258AB"/>
    <w:pPr>
      <w:tabs>
        <w:tab w:val="center" w:pos="4153"/>
        <w:tab w:val="right" w:pos="8306"/>
      </w:tabs>
    </w:pPr>
  </w:style>
  <w:style w:type="paragraph" w:styleId="BodyText">
    <w:name w:val="Body Text"/>
    <w:basedOn w:val="Normal"/>
    <w:rsid w:val="002258AB"/>
  </w:style>
  <w:style w:type="character" w:styleId="Hyperlink">
    <w:name w:val="Hyperlink"/>
    <w:rsid w:val="002258AB"/>
    <w:rPr>
      <w:color w:val="0000FF"/>
      <w:u w:val="single"/>
    </w:rPr>
  </w:style>
  <w:style w:type="paragraph" w:customStyle="1" w:styleId="DefaultText">
    <w:name w:val="Default Text"/>
    <w:basedOn w:val="Normal"/>
    <w:rsid w:val="002258AB"/>
    <w:rPr>
      <w:lang w:val="en-US"/>
    </w:rPr>
  </w:style>
  <w:style w:type="paragraph" w:styleId="BodyText2">
    <w:name w:val="Body Text 2"/>
    <w:basedOn w:val="Normal"/>
    <w:rsid w:val="002258AB"/>
    <w:rPr>
      <w:sz w:val="22"/>
      <w:szCs w:val="22"/>
    </w:rPr>
  </w:style>
  <w:style w:type="paragraph" w:styleId="BodyText3">
    <w:name w:val="Body Text 3"/>
    <w:basedOn w:val="Normal"/>
    <w:rsid w:val="002258AB"/>
    <w:rPr>
      <w:color w:val="000000"/>
    </w:rPr>
  </w:style>
  <w:style w:type="character" w:styleId="PageNumber">
    <w:name w:val="page number"/>
    <w:basedOn w:val="DefaultParagraphFont"/>
    <w:rsid w:val="002258AB"/>
  </w:style>
  <w:style w:type="character" w:styleId="FollowedHyperlink">
    <w:name w:val="FollowedHyperlink"/>
    <w:rsid w:val="002258AB"/>
    <w:rPr>
      <w:color w:val="800080"/>
      <w:u w:val="single"/>
    </w:rPr>
  </w:style>
  <w:style w:type="paragraph" w:customStyle="1" w:styleId="DfESOutNumbered">
    <w:name w:val="DfESOutNumbered"/>
    <w:basedOn w:val="Normal"/>
    <w:rsid w:val="002258AB"/>
    <w:pPr>
      <w:numPr>
        <w:numId w:val="15"/>
      </w:numPr>
      <w:spacing w:after="240"/>
    </w:pPr>
  </w:style>
  <w:style w:type="paragraph" w:customStyle="1" w:styleId="DfESBullets">
    <w:name w:val="DfESBullets"/>
    <w:basedOn w:val="Normal"/>
    <w:rsid w:val="002258AB"/>
    <w:pPr>
      <w:numPr>
        <w:numId w:val="16"/>
      </w:numPr>
      <w:spacing w:after="240"/>
    </w:pPr>
  </w:style>
  <w:style w:type="paragraph" w:styleId="BodyTextIndent">
    <w:name w:val="Body Text Indent"/>
    <w:basedOn w:val="Normal"/>
    <w:rsid w:val="002258AB"/>
    <w:pPr>
      <w:ind w:left="288"/>
    </w:pPr>
  </w:style>
  <w:style w:type="paragraph" w:customStyle="1" w:styleId="Heading">
    <w:name w:val="Heading"/>
    <w:basedOn w:val="Normal"/>
    <w:next w:val="Normal"/>
    <w:rsid w:val="002258AB"/>
    <w:pPr>
      <w:keepNext/>
      <w:keepLines/>
      <w:spacing w:before="240" w:after="240"/>
      <w:ind w:left="-720"/>
    </w:pPr>
    <w:rPr>
      <w:b/>
      <w:bCs/>
    </w:rPr>
  </w:style>
  <w:style w:type="paragraph" w:customStyle="1" w:styleId="MinuteTop">
    <w:name w:val="Minute Top"/>
    <w:basedOn w:val="Normal"/>
    <w:rsid w:val="002258AB"/>
    <w:pPr>
      <w:tabs>
        <w:tab w:val="left" w:pos="4680"/>
        <w:tab w:val="left" w:pos="5587"/>
      </w:tabs>
    </w:pPr>
  </w:style>
  <w:style w:type="paragraph" w:customStyle="1" w:styleId="Numbered">
    <w:name w:val="Numbered"/>
    <w:basedOn w:val="Normal"/>
    <w:rsid w:val="002258AB"/>
    <w:pPr>
      <w:spacing w:after="240"/>
    </w:pPr>
  </w:style>
  <w:style w:type="character" w:customStyle="1" w:styleId="PersonalComposeStyle">
    <w:name w:val="Personal Compose Style"/>
    <w:rsid w:val="002258AB"/>
    <w:rPr>
      <w:rFonts w:ascii="Arial" w:hAnsi="Arial" w:cs="Arial"/>
      <w:color w:val="auto"/>
      <w:sz w:val="20"/>
      <w:szCs w:val="20"/>
    </w:rPr>
  </w:style>
  <w:style w:type="character" w:customStyle="1" w:styleId="PersonalReplyStyle">
    <w:name w:val="Personal Reply Style"/>
    <w:rsid w:val="002258AB"/>
    <w:rPr>
      <w:rFonts w:ascii="Arial" w:hAnsi="Arial" w:cs="Arial"/>
      <w:color w:val="auto"/>
      <w:sz w:val="20"/>
      <w:szCs w:val="20"/>
    </w:rPr>
  </w:style>
  <w:style w:type="paragraph" w:customStyle="1" w:styleId="Sub-Heading">
    <w:name w:val="Sub-Heading"/>
    <w:basedOn w:val="Heading"/>
    <w:next w:val="Numbered"/>
    <w:rsid w:val="002258AB"/>
    <w:pPr>
      <w:spacing w:before="0"/>
    </w:pPr>
  </w:style>
  <w:style w:type="paragraph" w:styleId="Subtitle">
    <w:name w:val="Subtitle"/>
    <w:basedOn w:val="Normal"/>
    <w:qFormat/>
    <w:rsid w:val="002258AB"/>
    <w:pPr>
      <w:spacing w:after="60"/>
      <w:jc w:val="center"/>
    </w:pPr>
    <w:rPr>
      <w:i/>
      <w:iCs/>
    </w:rPr>
  </w:style>
  <w:style w:type="paragraph" w:styleId="BalloonText">
    <w:name w:val="Balloon Text"/>
    <w:basedOn w:val="Normal"/>
    <w:semiHidden/>
    <w:rsid w:val="002258AB"/>
    <w:rPr>
      <w:rFonts w:ascii="MS Shell Dlg" w:hAnsi="MS Shell Dlg" w:cs="Arial Narrow"/>
      <w:sz w:val="16"/>
      <w:szCs w:val="16"/>
    </w:rPr>
  </w:style>
  <w:style w:type="paragraph" w:styleId="BodyTextIndent2">
    <w:name w:val="Body Text Indent 2"/>
    <w:basedOn w:val="Normal"/>
    <w:rsid w:val="002258AB"/>
    <w:pPr>
      <w:ind w:left="518"/>
    </w:pPr>
    <w:rPr>
      <w:i/>
      <w:iCs/>
    </w:rPr>
  </w:style>
  <w:style w:type="paragraph" w:styleId="BodyTextIndent3">
    <w:name w:val="Body Text Indent 3"/>
    <w:basedOn w:val="Normal"/>
    <w:rsid w:val="002258AB"/>
    <w:pPr>
      <w:ind w:firstLine="12"/>
      <w:jc w:val="both"/>
    </w:pPr>
    <w:rPr>
      <w:i/>
      <w:iCs/>
    </w:rPr>
  </w:style>
  <w:style w:type="paragraph" w:styleId="FootnoteText">
    <w:name w:val="footnote text"/>
    <w:basedOn w:val="Normal"/>
    <w:semiHidden/>
    <w:rsid w:val="002258AB"/>
    <w:rPr>
      <w:sz w:val="20"/>
      <w:szCs w:val="20"/>
    </w:rPr>
  </w:style>
  <w:style w:type="character" w:styleId="FootnoteReference">
    <w:name w:val="footnote reference"/>
    <w:semiHidden/>
    <w:rsid w:val="002258AB"/>
    <w:rPr>
      <w:vertAlign w:val="superscript"/>
    </w:rPr>
  </w:style>
  <w:style w:type="paragraph" w:customStyle="1" w:styleId="resultlocation">
    <w:name w:val="resultlocation"/>
    <w:basedOn w:val="Normal"/>
    <w:rsid w:val="002258AB"/>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rsid w:val="002258AB"/>
    <w:pPr>
      <w:widowControl/>
      <w:overflowPunct/>
      <w:autoSpaceDE/>
      <w:autoSpaceDN/>
      <w:adjustRightInd/>
      <w:spacing w:before="100" w:after="100"/>
      <w:textAlignment w:val="auto"/>
    </w:pPr>
    <w:rPr>
      <w:rFonts w:ascii="Times New Roman" w:hAnsi="Times New Roman"/>
    </w:rPr>
  </w:style>
  <w:style w:type="character" w:styleId="Emphasis">
    <w:name w:val="Emphasis"/>
    <w:qFormat/>
    <w:rsid w:val="002258AB"/>
    <w:rPr>
      <w:i/>
      <w:iCs/>
    </w:rPr>
  </w:style>
  <w:style w:type="paragraph" w:styleId="Title">
    <w:name w:val="Title"/>
    <w:basedOn w:val="Normal"/>
    <w:qFormat/>
    <w:rsid w:val="002258AB"/>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Hyperlink">
    <w:name w:val="Hyperlink"/>
    <w:rPr>
      <w:color w:val="0000FF"/>
      <w:u w:val="single"/>
    </w:rPr>
  </w:style>
  <w:style w:type="paragraph" w:customStyle="1" w:styleId="DefaultText">
    <w:name w:val="Default Text"/>
    <w:basedOn w:val="Normal"/>
    <w:rPr>
      <w:lang w:val="en-US"/>
    </w:rPr>
  </w:style>
  <w:style w:type="paragraph" w:styleId="BodyText2">
    <w:name w:val="Body Text 2"/>
    <w:basedOn w:val="Normal"/>
    <w:rPr>
      <w:sz w:val="22"/>
      <w:szCs w:val="22"/>
    </w:rPr>
  </w:style>
  <w:style w:type="paragraph" w:styleId="BodyText3">
    <w:name w:val="Body Text 3"/>
    <w:basedOn w:val="Normal"/>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DfESOutNumbered">
    <w:name w:val="DfESOutNumbered"/>
    <w:basedOn w:val="Normal"/>
    <w:pPr>
      <w:numPr>
        <w:numId w:val="15"/>
      </w:numPr>
      <w:spacing w:after="240"/>
    </w:pPr>
  </w:style>
  <w:style w:type="paragraph" w:customStyle="1" w:styleId="DfESBullets">
    <w:name w:val="DfESBullets"/>
    <w:basedOn w:val="Normal"/>
    <w:pPr>
      <w:numPr>
        <w:numId w:val="16"/>
      </w:numPr>
      <w:spacing w:after="240"/>
    </w:pPr>
  </w:style>
  <w:style w:type="paragraph" w:styleId="BodyTextIndent">
    <w:name w:val="Body Text Indent"/>
    <w:basedOn w:val="Normal"/>
    <w:pPr>
      <w:ind w:left="288"/>
    </w:pPr>
  </w:style>
  <w:style w:type="paragraph" w:customStyle="1" w:styleId="Heading">
    <w:name w:val="Heading"/>
    <w:basedOn w:val="Normal"/>
    <w:next w:val="Normal"/>
    <w:pPr>
      <w:keepNext/>
      <w:keepLines/>
      <w:spacing w:before="240" w:after="240"/>
      <w:ind w:left="-720"/>
    </w:pPr>
    <w:rPr>
      <w:b/>
      <w:bCs/>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customStyle="1" w:styleId="PersonalComposeStyle">
    <w:name w:val="Personal Compose Style"/>
    <w:rPr>
      <w:rFonts w:ascii="Arial" w:hAnsi="Arial" w:cs="Arial"/>
      <w:color w:val="auto"/>
      <w:sz w:val="20"/>
      <w:szCs w:val="20"/>
    </w:rPr>
  </w:style>
  <w:style w:type="character" w:customStyle="1" w:styleId="PersonalReplyStyle">
    <w:name w:val="Personal Reply Style"/>
    <w:rPr>
      <w:rFonts w:ascii="Arial" w:hAnsi="Arial" w:cs="Arial"/>
      <w:color w:val="auto"/>
      <w:sz w:val="20"/>
      <w:szCs w:val="20"/>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iCs/>
    </w:rPr>
  </w:style>
  <w:style w:type="paragraph" w:styleId="BalloonText">
    <w:name w:val="Balloon Text"/>
    <w:basedOn w:val="Normal"/>
    <w:semiHidden/>
    <w:rPr>
      <w:rFonts w:ascii="MS Shell Dlg" w:hAnsi="MS Shell Dlg" w:cs="Arial Narrow"/>
      <w:sz w:val="16"/>
      <w:szCs w:val="16"/>
    </w:rPr>
  </w:style>
  <w:style w:type="paragraph" w:styleId="BodyTextIndent2">
    <w:name w:val="Body Text Indent 2"/>
    <w:basedOn w:val="Normal"/>
    <w:pPr>
      <w:ind w:left="518"/>
    </w:pPr>
    <w:rPr>
      <w:i/>
      <w:iCs/>
    </w:rPr>
  </w:style>
  <w:style w:type="paragraph" w:styleId="BodyTextIndent3">
    <w:name w:val="Body Text Indent 3"/>
    <w:basedOn w:val="Normal"/>
    <w:pPr>
      <w:ind w:firstLine="12"/>
      <w:jc w:val="both"/>
    </w:pPr>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esultlocation">
    <w:name w:val="resultlocation"/>
    <w:basedOn w:val="Normal"/>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pPr>
      <w:widowControl/>
      <w:overflowPunct/>
      <w:autoSpaceDE/>
      <w:autoSpaceDN/>
      <w:adjustRightInd/>
      <w:spacing w:before="100" w:after="100"/>
      <w:textAlignment w:val="auto"/>
    </w:pPr>
    <w:rPr>
      <w:rFonts w:ascii="Times New Roman" w:hAnsi="Times New Roman"/>
    </w:rPr>
  </w:style>
  <w:style w:type="character" w:styleId="Emphasis">
    <w:name w:val="Emphasis"/>
    <w:qFormat/>
    <w:rPr>
      <w:i/>
      <w:iCs/>
    </w:rPr>
  </w:style>
  <w:style w:type="paragraph" w:styleId="Title">
    <w:name w:val="Title"/>
    <w:basedOn w:val="Normal"/>
    <w:qFormat/>
    <w:pPr>
      <w:widowControl/>
      <w:overflowPunct/>
      <w:autoSpaceDE/>
      <w:autoSpaceDN/>
      <w:adjustRightInd/>
      <w:jc w:val="center"/>
      <w:textAlignment w:val="auto"/>
    </w:pPr>
    <w:rPr>
      <w:rFonts w:ascii="Times New Roman" w:hAnsi="Times New Roman" w:cs="Times New Roman"/>
      <w:b/>
      <w:bCs/>
    </w:rPr>
  </w:style>
  <w:style w:type="character" w:styleId="Strong">
    <w:name w:val="Strong"/>
    <w:qFormat/>
    <w:rsid w:val="008F420F"/>
    <w:rPr>
      <w:b/>
      <w:bCs/>
    </w:rPr>
  </w:style>
  <w:style w:type="table" w:styleId="TableGrid">
    <w:name w:val="Table Grid"/>
    <w:basedOn w:val="TableNormal"/>
    <w:rsid w:val="00EF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AD7D59"/>
    <w:pPr>
      <w:autoSpaceDE w:val="0"/>
      <w:autoSpaceDN w:val="0"/>
      <w:adjustRightInd w:val="0"/>
    </w:pPr>
    <w:rPr>
      <w:rFonts w:ascii="Arial" w:hAnsi="Arial"/>
      <w:sz w:val="24"/>
      <w:szCs w:val="24"/>
    </w:rPr>
  </w:style>
  <w:style w:type="character" w:customStyle="1" w:styleId="twoce1">
    <w:name w:val="twoce1"/>
    <w:rsid w:val="00866ADA"/>
    <w:rPr>
      <w:sz w:val="24"/>
      <w:szCs w:val="24"/>
    </w:rPr>
  </w:style>
  <w:style w:type="character" w:customStyle="1" w:styleId="a">
    <w:name w:val="a"/>
    <w:basedOn w:val="DefaultParagraphFont"/>
    <w:rsid w:val="002C736E"/>
  </w:style>
</w:styles>
</file>

<file path=word/webSettings.xml><?xml version="1.0" encoding="utf-8"?>
<w:webSettings xmlns:r="http://schemas.openxmlformats.org/officeDocument/2006/relationships" xmlns:w="http://schemas.openxmlformats.org/wordprocessingml/2006/main">
  <w:divs>
    <w:div w:id="150413042">
      <w:bodyDiv w:val="1"/>
      <w:marLeft w:val="225"/>
      <w:marRight w:val="0"/>
      <w:marTop w:val="300"/>
      <w:marBottom w:val="0"/>
      <w:divBdr>
        <w:top w:val="none" w:sz="0" w:space="0" w:color="auto"/>
        <w:left w:val="none" w:sz="0" w:space="0" w:color="auto"/>
        <w:bottom w:val="none" w:sz="0" w:space="0" w:color="auto"/>
        <w:right w:val="none" w:sz="0" w:space="0" w:color="auto"/>
      </w:divBdr>
      <w:divsChild>
        <w:div w:id="978652982">
          <w:marLeft w:val="0"/>
          <w:marRight w:val="0"/>
          <w:marTop w:val="0"/>
          <w:marBottom w:val="0"/>
          <w:divBdr>
            <w:top w:val="none" w:sz="0" w:space="0" w:color="auto"/>
            <w:left w:val="none" w:sz="0" w:space="0" w:color="auto"/>
            <w:bottom w:val="none" w:sz="0" w:space="0" w:color="auto"/>
            <w:right w:val="none" w:sz="0" w:space="0" w:color="auto"/>
          </w:divBdr>
        </w:div>
      </w:divsChild>
    </w:div>
    <w:div w:id="216209666">
      <w:bodyDiv w:val="1"/>
      <w:marLeft w:val="0"/>
      <w:marRight w:val="0"/>
      <w:marTop w:val="0"/>
      <w:marBottom w:val="0"/>
      <w:divBdr>
        <w:top w:val="none" w:sz="0" w:space="0" w:color="auto"/>
        <w:left w:val="none" w:sz="0" w:space="0" w:color="auto"/>
        <w:bottom w:val="none" w:sz="0" w:space="0" w:color="auto"/>
        <w:right w:val="none" w:sz="0" w:space="0" w:color="auto"/>
      </w:divBdr>
    </w:div>
    <w:div w:id="289098407">
      <w:bodyDiv w:val="1"/>
      <w:marLeft w:val="225"/>
      <w:marRight w:val="0"/>
      <w:marTop w:val="300"/>
      <w:marBottom w:val="0"/>
      <w:divBdr>
        <w:top w:val="none" w:sz="0" w:space="0" w:color="auto"/>
        <w:left w:val="none" w:sz="0" w:space="0" w:color="auto"/>
        <w:bottom w:val="none" w:sz="0" w:space="0" w:color="auto"/>
        <w:right w:val="none" w:sz="0" w:space="0" w:color="auto"/>
      </w:divBdr>
      <w:divsChild>
        <w:div w:id="1319726532">
          <w:marLeft w:val="0"/>
          <w:marRight w:val="0"/>
          <w:marTop w:val="0"/>
          <w:marBottom w:val="0"/>
          <w:divBdr>
            <w:top w:val="none" w:sz="0" w:space="0" w:color="auto"/>
            <w:left w:val="none" w:sz="0" w:space="0" w:color="auto"/>
            <w:bottom w:val="none" w:sz="0" w:space="0" w:color="auto"/>
            <w:right w:val="none" w:sz="0" w:space="0" w:color="auto"/>
          </w:divBdr>
        </w:div>
      </w:divsChild>
    </w:div>
    <w:div w:id="341709658">
      <w:bodyDiv w:val="1"/>
      <w:marLeft w:val="0"/>
      <w:marRight w:val="0"/>
      <w:marTop w:val="0"/>
      <w:marBottom w:val="0"/>
      <w:divBdr>
        <w:top w:val="none" w:sz="0" w:space="0" w:color="auto"/>
        <w:left w:val="none" w:sz="0" w:space="0" w:color="auto"/>
        <w:bottom w:val="none" w:sz="0" w:space="0" w:color="auto"/>
        <w:right w:val="none" w:sz="0" w:space="0" w:color="auto"/>
      </w:divBdr>
    </w:div>
    <w:div w:id="413404833">
      <w:bodyDiv w:val="1"/>
      <w:marLeft w:val="225"/>
      <w:marRight w:val="0"/>
      <w:marTop w:val="300"/>
      <w:marBottom w:val="0"/>
      <w:divBdr>
        <w:top w:val="none" w:sz="0" w:space="0" w:color="auto"/>
        <w:left w:val="none" w:sz="0" w:space="0" w:color="auto"/>
        <w:bottom w:val="none" w:sz="0" w:space="0" w:color="auto"/>
        <w:right w:val="none" w:sz="0" w:space="0" w:color="auto"/>
      </w:divBdr>
      <w:divsChild>
        <w:div w:id="671370680">
          <w:marLeft w:val="0"/>
          <w:marRight w:val="0"/>
          <w:marTop w:val="0"/>
          <w:marBottom w:val="0"/>
          <w:divBdr>
            <w:top w:val="none" w:sz="0" w:space="0" w:color="auto"/>
            <w:left w:val="none" w:sz="0" w:space="0" w:color="auto"/>
            <w:bottom w:val="none" w:sz="0" w:space="0" w:color="auto"/>
            <w:right w:val="none" w:sz="0" w:space="0" w:color="auto"/>
          </w:divBdr>
        </w:div>
      </w:divsChild>
    </w:div>
    <w:div w:id="466051947">
      <w:bodyDiv w:val="1"/>
      <w:marLeft w:val="0"/>
      <w:marRight w:val="0"/>
      <w:marTop w:val="0"/>
      <w:marBottom w:val="0"/>
      <w:divBdr>
        <w:top w:val="none" w:sz="0" w:space="0" w:color="auto"/>
        <w:left w:val="none" w:sz="0" w:space="0" w:color="auto"/>
        <w:bottom w:val="none" w:sz="0" w:space="0" w:color="auto"/>
        <w:right w:val="none" w:sz="0" w:space="0" w:color="auto"/>
      </w:divBdr>
    </w:div>
    <w:div w:id="577597270">
      <w:bodyDiv w:val="1"/>
      <w:marLeft w:val="0"/>
      <w:marRight w:val="0"/>
      <w:marTop w:val="0"/>
      <w:marBottom w:val="0"/>
      <w:divBdr>
        <w:top w:val="none" w:sz="0" w:space="0" w:color="auto"/>
        <w:left w:val="none" w:sz="0" w:space="0" w:color="auto"/>
        <w:bottom w:val="none" w:sz="0" w:space="0" w:color="auto"/>
        <w:right w:val="none" w:sz="0" w:space="0" w:color="auto"/>
      </w:divBdr>
    </w:div>
    <w:div w:id="870260884">
      <w:bodyDiv w:val="1"/>
      <w:marLeft w:val="225"/>
      <w:marRight w:val="0"/>
      <w:marTop w:val="300"/>
      <w:marBottom w:val="0"/>
      <w:divBdr>
        <w:top w:val="none" w:sz="0" w:space="0" w:color="auto"/>
        <w:left w:val="none" w:sz="0" w:space="0" w:color="auto"/>
        <w:bottom w:val="none" w:sz="0" w:space="0" w:color="auto"/>
        <w:right w:val="none" w:sz="0" w:space="0" w:color="auto"/>
      </w:divBdr>
      <w:divsChild>
        <w:div w:id="1753353111">
          <w:marLeft w:val="0"/>
          <w:marRight w:val="0"/>
          <w:marTop w:val="0"/>
          <w:marBottom w:val="0"/>
          <w:divBdr>
            <w:top w:val="none" w:sz="0" w:space="0" w:color="auto"/>
            <w:left w:val="none" w:sz="0" w:space="0" w:color="auto"/>
            <w:bottom w:val="none" w:sz="0" w:space="0" w:color="auto"/>
            <w:right w:val="none" w:sz="0" w:space="0" w:color="auto"/>
          </w:divBdr>
        </w:div>
      </w:divsChild>
    </w:div>
    <w:div w:id="930547537">
      <w:bodyDiv w:val="1"/>
      <w:marLeft w:val="60"/>
      <w:marRight w:val="60"/>
      <w:marTop w:val="60"/>
      <w:marBottom w:val="15"/>
      <w:divBdr>
        <w:top w:val="none" w:sz="0" w:space="0" w:color="auto"/>
        <w:left w:val="none" w:sz="0" w:space="0" w:color="auto"/>
        <w:bottom w:val="none" w:sz="0" w:space="0" w:color="auto"/>
        <w:right w:val="none" w:sz="0" w:space="0" w:color="auto"/>
      </w:divBdr>
      <w:divsChild>
        <w:div w:id="896209799">
          <w:marLeft w:val="0"/>
          <w:marRight w:val="0"/>
          <w:marTop w:val="0"/>
          <w:marBottom w:val="0"/>
          <w:divBdr>
            <w:top w:val="none" w:sz="0" w:space="0" w:color="auto"/>
            <w:left w:val="none" w:sz="0" w:space="0" w:color="auto"/>
            <w:bottom w:val="none" w:sz="0" w:space="0" w:color="auto"/>
            <w:right w:val="none" w:sz="0" w:space="0" w:color="auto"/>
          </w:divBdr>
        </w:div>
      </w:divsChild>
    </w:div>
    <w:div w:id="981350229">
      <w:bodyDiv w:val="1"/>
      <w:marLeft w:val="0"/>
      <w:marRight w:val="0"/>
      <w:marTop w:val="0"/>
      <w:marBottom w:val="0"/>
      <w:divBdr>
        <w:top w:val="none" w:sz="0" w:space="0" w:color="auto"/>
        <w:left w:val="none" w:sz="0" w:space="0" w:color="auto"/>
        <w:bottom w:val="none" w:sz="0" w:space="0" w:color="auto"/>
        <w:right w:val="none" w:sz="0" w:space="0" w:color="auto"/>
      </w:divBdr>
    </w:div>
    <w:div w:id="1106541670">
      <w:bodyDiv w:val="1"/>
      <w:marLeft w:val="225"/>
      <w:marRight w:val="0"/>
      <w:marTop w:val="300"/>
      <w:marBottom w:val="0"/>
      <w:divBdr>
        <w:top w:val="none" w:sz="0" w:space="0" w:color="auto"/>
        <w:left w:val="none" w:sz="0" w:space="0" w:color="auto"/>
        <w:bottom w:val="none" w:sz="0" w:space="0" w:color="auto"/>
        <w:right w:val="none" w:sz="0" w:space="0" w:color="auto"/>
      </w:divBdr>
      <w:divsChild>
        <w:div w:id="2080403819">
          <w:marLeft w:val="0"/>
          <w:marRight w:val="0"/>
          <w:marTop w:val="0"/>
          <w:marBottom w:val="0"/>
          <w:divBdr>
            <w:top w:val="none" w:sz="0" w:space="0" w:color="auto"/>
            <w:left w:val="none" w:sz="0" w:space="0" w:color="auto"/>
            <w:bottom w:val="none" w:sz="0" w:space="0" w:color="auto"/>
            <w:right w:val="none" w:sz="0" w:space="0" w:color="auto"/>
          </w:divBdr>
        </w:div>
      </w:divsChild>
    </w:div>
    <w:div w:id="1111050035">
      <w:bodyDiv w:val="1"/>
      <w:marLeft w:val="60"/>
      <w:marRight w:val="60"/>
      <w:marTop w:val="60"/>
      <w:marBottom w:val="15"/>
      <w:divBdr>
        <w:top w:val="none" w:sz="0" w:space="0" w:color="auto"/>
        <w:left w:val="none" w:sz="0" w:space="0" w:color="auto"/>
        <w:bottom w:val="none" w:sz="0" w:space="0" w:color="auto"/>
        <w:right w:val="none" w:sz="0" w:space="0" w:color="auto"/>
      </w:divBdr>
      <w:divsChild>
        <w:div w:id="1546866542">
          <w:marLeft w:val="0"/>
          <w:marRight w:val="0"/>
          <w:marTop w:val="0"/>
          <w:marBottom w:val="0"/>
          <w:divBdr>
            <w:top w:val="none" w:sz="0" w:space="0" w:color="auto"/>
            <w:left w:val="none" w:sz="0" w:space="0" w:color="auto"/>
            <w:bottom w:val="none" w:sz="0" w:space="0" w:color="auto"/>
            <w:right w:val="none" w:sz="0" w:space="0" w:color="auto"/>
          </w:divBdr>
        </w:div>
      </w:divsChild>
    </w:div>
    <w:div w:id="1556771563">
      <w:bodyDiv w:val="1"/>
      <w:marLeft w:val="0"/>
      <w:marRight w:val="0"/>
      <w:marTop w:val="0"/>
      <w:marBottom w:val="0"/>
      <w:divBdr>
        <w:top w:val="none" w:sz="0" w:space="0" w:color="auto"/>
        <w:left w:val="none" w:sz="0" w:space="0" w:color="auto"/>
        <w:bottom w:val="none" w:sz="0" w:space="0" w:color="auto"/>
        <w:right w:val="none" w:sz="0" w:space="0" w:color="auto"/>
      </w:divBdr>
    </w:div>
    <w:div w:id="1622765697">
      <w:bodyDiv w:val="1"/>
      <w:marLeft w:val="0"/>
      <w:marRight w:val="0"/>
      <w:marTop w:val="0"/>
      <w:marBottom w:val="0"/>
      <w:divBdr>
        <w:top w:val="none" w:sz="0" w:space="0" w:color="auto"/>
        <w:left w:val="none" w:sz="0" w:space="0" w:color="auto"/>
        <w:bottom w:val="none" w:sz="0" w:space="0" w:color="auto"/>
        <w:right w:val="none" w:sz="0" w:space="0" w:color="auto"/>
      </w:divBdr>
    </w:div>
    <w:div w:id="1749031440">
      <w:bodyDiv w:val="1"/>
      <w:marLeft w:val="0"/>
      <w:marRight w:val="0"/>
      <w:marTop w:val="0"/>
      <w:marBottom w:val="0"/>
      <w:divBdr>
        <w:top w:val="none" w:sz="0" w:space="0" w:color="auto"/>
        <w:left w:val="none" w:sz="0" w:space="0" w:color="auto"/>
        <w:bottom w:val="none" w:sz="0" w:space="0" w:color="auto"/>
        <w:right w:val="none" w:sz="0" w:space="0" w:color="auto"/>
      </w:divBdr>
    </w:div>
    <w:div w:id="1757168772">
      <w:bodyDiv w:val="1"/>
      <w:marLeft w:val="0"/>
      <w:marRight w:val="0"/>
      <w:marTop w:val="0"/>
      <w:marBottom w:val="0"/>
      <w:divBdr>
        <w:top w:val="none" w:sz="0" w:space="0" w:color="auto"/>
        <w:left w:val="none" w:sz="0" w:space="0" w:color="auto"/>
        <w:bottom w:val="none" w:sz="0" w:space="0" w:color="auto"/>
        <w:right w:val="none" w:sz="0" w:space="0" w:color="auto"/>
      </w:divBdr>
    </w:div>
    <w:div w:id="1952201770">
      <w:bodyDiv w:val="1"/>
      <w:marLeft w:val="0"/>
      <w:marRight w:val="0"/>
      <w:marTop w:val="0"/>
      <w:marBottom w:val="0"/>
      <w:divBdr>
        <w:top w:val="none" w:sz="0" w:space="0" w:color="auto"/>
        <w:left w:val="none" w:sz="0" w:space="0" w:color="auto"/>
        <w:bottom w:val="none" w:sz="0" w:space="0" w:color="auto"/>
        <w:right w:val="none" w:sz="0" w:space="0" w:color="auto"/>
      </w:divBdr>
    </w:div>
    <w:div w:id="1993368464">
      <w:bodyDiv w:val="1"/>
      <w:marLeft w:val="225"/>
      <w:marRight w:val="0"/>
      <w:marTop w:val="300"/>
      <w:marBottom w:val="0"/>
      <w:divBdr>
        <w:top w:val="none" w:sz="0" w:space="0" w:color="auto"/>
        <w:left w:val="none" w:sz="0" w:space="0" w:color="auto"/>
        <w:bottom w:val="none" w:sz="0" w:space="0" w:color="auto"/>
        <w:right w:val="none" w:sz="0" w:space="0" w:color="auto"/>
      </w:divBdr>
      <w:divsChild>
        <w:div w:id="156000990">
          <w:marLeft w:val="0"/>
          <w:marRight w:val="0"/>
          <w:marTop w:val="0"/>
          <w:marBottom w:val="0"/>
          <w:divBdr>
            <w:top w:val="none" w:sz="0" w:space="0" w:color="auto"/>
            <w:left w:val="none" w:sz="0" w:space="0" w:color="auto"/>
            <w:bottom w:val="none" w:sz="0" w:space="0" w:color="auto"/>
            <w:right w:val="none" w:sz="0" w:space="0" w:color="auto"/>
          </w:divBdr>
        </w:div>
      </w:divsChild>
    </w:div>
    <w:div w:id="2023315655">
      <w:bodyDiv w:val="1"/>
      <w:marLeft w:val="60"/>
      <w:marRight w:val="60"/>
      <w:marTop w:val="60"/>
      <w:marBottom w:val="15"/>
      <w:divBdr>
        <w:top w:val="none" w:sz="0" w:space="0" w:color="auto"/>
        <w:left w:val="none" w:sz="0" w:space="0" w:color="auto"/>
        <w:bottom w:val="none" w:sz="0" w:space="0" w:color="auto"/>
        <w:right w:val="none" w:sz="0" w:space="0" w:color="auto"/>
      </w:divBdr>
      <w:divsChild>
        <w:div w:id="1587421329">
          <w:marLeft w:val="0"/>
          <w:marRight w:val="0"/>
          <w:marTop w:val="0"/>
          <w:marBottom w:val="0"/>
          <w:divBdr>
            <w:top w:val="none" w:sz="0" w:space="0" w:color="auto"/>
            <w:left w:val="none" w:sz="0" w:space="0" w:color="auto"/>
            <w:bottom w:val="none" w:sz="0" w:space="0" w:color="auto"/>
            <w:right w:val="none" w:sz="0" w:space="0" w:color="auto"/>
          </w:divBdr>
        </w:div>
      </w:divsChild>
    </w:div>
    <w:div w:id="2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1770002093">
          <w:marLeft w:val="0"/>
          <w:marRight w:val="0"/>
          <w:marTop w:val="100"/>
          <w:marBottom w:val="100"/>
          <w:divBdr>
            <w:top w:val="dotted" w:sz="2" w:space="0" w:color="000000"/>
            <w:left w:val="dotted" w:sz="2" w:space="0" w:color="000000"/>
            <w:bottom w:val="dotted" w:sz="2" w:space="0" w:color="000000"/>
            <w:right w:val="dotted" w:sz="2" w:space="0" w:color="000000"/>
          </w:divBdr>
          <w:divsChild>
            <w:div w:id="613445112">
              <w:marLeft w:val="0"/>
              <w:marRight w:val="0"/>
              <w:marTop w:val="0"/>
              <w:marBottom w:val="0"/>
              <w:divBdr>
                <w:top w:val="dotted" w:sz="2" w:space="0" w:color="000000"/>
                <w:left w:val="dotted" w:sz="2" w:space="0" w:color="000000"/>
                <w:bottom w:val="dotted" w:sz="2" w:space="0" w:color="000000"/>
                <w:right w:val="dotted" w:sz="2" w:space="0" w:color="000000"/>
              </w:divBdr>
              <w:divsChild>
                <w:div w:id="593629076">
                  <w:marLeft w:val="0"/>
                  <w:marRight w:val="0"/>
                  <w:marTop w:val="0"/>
                  <w:marBottom w:val="0"/>
                  <w:divBdr>
                    <w:top w:val="dotted" w:sz="2" w:space="0" w:color="000000"/>
                    <w:left w:val="dotted" w:sz="2" w:space="0" w:color="000000"/>
                    <w:bottom w:val="dotted" w:sz="2" w:space="0" w:color="000000"/>
                    <w:right w:val="dotted" w:sz="2" w:space="0" w:color="000000"/>
                  </w:divBdr>
                  <w:divsChild>
                    <w:div w:id="1607618863">
                      <w:marLeft w:val="0"/>
                      <w:marRight w:val="0"/>
                      <w:marTop w:val="0"/>
                      <w:marBottom w:val="0"/>
                      <w:divBdr>
                        <w:top w:val="dotted" w:sz="2" w:space="0" w:color="000000"/>
                        <w:left w:val="dotted" w:sz="2" w:space="0" w:color="000000"/>
                        <w:bottom w:val="dotted" w:sz="2" w:space="0" w:color="000000"/>
                        <w:right w:val="dotted" w:sz="2" w:space="0" w:color="000000"/>
                      </w:divBdr>
                      <w:divsChild>
                        <w:div w:id="345058863">
                          <w:marLeft w:val="2700"/>
                          <w:marRight w:val="0"/>
                          <w:marTop w:val="0"/>
                          <w:marBottom w:val="0"/>
                          <w:divBdr>
                            <w:top w:val="dotted" w:sz="2" w:space="0" w:color="000000"/>
                            <w:left w:val="dotted" w:sz="2" w:space="0" w:color="000000"/>
                            <w:bottom w:val="dotted" w:sz="2" w:space="0" w:color="000000"/>
                            <w:right w:val="dotted" w:sz="2" w:space="0" w:color="000000"/>
                          </w:divBdr>
                          <w:divsChild>
                            <w:div w:id="597639753">
                              <w:marLeft w:val="0"/>
                              <w:marRight w:val="0"/>
                              <w:marTop w:val="0"/>
                              <w:marBottom w:val="0"/>
                              <w:divBdr>
                                <w:top w:val="dotted" w:sz="2" w:space="0" w:color="000000"/>
                                <w:left w:val="dotted" w:sz="2" w:space="0" w:color="000000"/>
                                <w:bottom w:val="dotted" w:sz="2" w:space="0" w:color="000000"/>
                                <w:right w:val="dotted" w:sz="2" w:space="0" w:color="000000"/>
                              </w:divBdr>
                              <w:divsChild>
                                <w:div w:id="1580679066">
                                  <w:marLeft w:val="0"/>
                                  <w:marRight w:val="0"/>
                                  <w:marTop w:val="0"/>
                                  <w:marBottom w:val="225"/>
                                  <w:divBdr>
                                    <w:top w:val="dotted" w:sz="2" w:space="0" w:color="000000"/>
                                    <w:left w:val="dotted" w:sz="2" w:space="0" w:color="000000"/>
                                    <w:bottom w:val="dotted" w:sz="2" w:space="0" w:color="000000"/>
                                    <w:right w:val="dotted" w:sz="2" w:space="0" w:color="000000"/>
                                  </w:divBdr>
                                  <w:divsChild>
                                    <w:div w:id="359279128">
                                      <w:marLeft w:val="0"/>
                                      <w:marRight w:val="0"/>
                                      <w:marTop w:val="0"/>
                                      <w:marBottom w:val="0"/>
                                      <w:divBdr>
                                        <w:top w:val="dotted" w:sz="2" w:space="0" w:color="000000"/>
                                        <w:left w:val="dotted" w:sz="2" w:space="0" w:color="000000"/>
                                        <w:bottom w:val="dotted" w:sz="2" w:space="0" w:color="000000"/>
                                        <w:right w:val="dotted" w:sz="2" w:space="0" w:color="000000"/>
                                      </w:divBdr>
                                      <w:divsChild>
                                        <w:div w:id="168848208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v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1F12-F7F7-3244-BAAA-5192D233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10329</Words>
  <Characters>58877</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Professional and Personnel Relationships</vt:lpstr>
    </vt:vector>
  </TitlesOfParts>
  <Company>Penrice Community College</Company>
  <LinksUpToDate>false</LinksUpToDate>
  <CharactersWithSpaces>72305</CharactersWithSpaces>
  <SharedDoc>false</SharedDoc>
  <HLinks>
    <vt:vector size="6" baseType="variant">
      <vt:variant>
        <vt:i4>2555939</vt:i4>
      </vt:variant>
      <vt:variant>
        <vt:i4>0</vt:i4>
      </vt:variant>
      <vt:variant>
        <vt:i4>0</vt:i4>
      </vt:variant>
      <vt:variant>
        <vt:i4>5</vt:i4>
      </vt:variant>
      <vt:variant>
        <vt:lpwstr>http://www.dvla.gov.uk/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Personnel Relationships</dc:title>
  <dc:creator>edclr</dc:creator>
  <cp:lastModifiedBy>Chris Wathern</cp:lastModifiedBy>
  <cp:revision>4</cp:revision>
  <cp:lastPrinted>2016-09-20T11:03:00Z</cp:lastPrinted>
  <dcterms:created xsi:type="dcterms:W3CDTF">2016-09-20T11:03:00Z</dcterms:created>
  <dcterms:modified xsi:type="dcterms:W3CDTF">2017-08-29T10:27:00Z</dcterms:modified>
</cp:coreProperties>
</file>