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7" w:type="dxa"/>
        <w:tblLayout w:type="fixed"/>
        <w:tblLook w:val="04A0" w:firstRow="1" w:lastRow="0" w:firstColumn="1" w:lastColumn="0" w:noHBand="0" w:noVBand="1"/>
      </w:tblPr>
      <w:tblGrid>
        <w:gridCol w:w="2405"/>
        <w:gridCol w:w="2835"/>
        <w:gridCol w:w="2126"/>
        <w:gridCol w:w="3261"/>
      </w:tblGrid>
      <w:tr w:rsidR="00992FB1" w:rsidTr="004214B2">
        <w:tc>
          <w:tcPr>
            <w:tcW w:w="10627" w:type="dxa"/>
            <w:gridSpan w:val="4"/>
          </w:tcPr>
          <w:p w:rsidR="00992FB1" w:rsidRPr="00F16394" w:rsidRDefault="003579EA" w:rsidP="00992FB1">
            <w:pPr>
              <w:rPr>
                <w:sz w:val="28"/>
              </w:rPr>
            </w:pPr>
            <w:r>
              <w:rPr>
                <w:b/>
                <w:sz w:val="28"/>
              </w:rPr>
              <w:t>The Arts 3</w:t>
            </w:r>
            <w:r w:rsidR="00992FB1" w:rsidRPr="00F16394">
              <w:rPr>
                <w:b/>
                <w:sz w:val="28"/>
              </w:rPr>
              <w:t>:</w:t>
            </w:r>
            <w:r w:rsidR="00992FB1" w:rsidRPr="00F16394">
              <w:rPr>
                <w:sz w:val="28"/>
              </w:rPr>
              <w:t xml:space="preserve"> </w:t>
            </w:r>
            <w:r w:rsidR="00BE3533">
              <w:rPr>
                <w:sz w:val="28"/>
              </w:rPr>
              <w:t>How is painting outside different?</w:t>
            </w:r>
          </w:p>
          <w:p w:rsidR="00245CED" w:rsidRDefault="008F4389" w:rsidP="00992FB1">
            <w:r>
              <w:t>Impressionism and Post Impressionism</w:t>
            </w:r>
          </w:p>
        </w:tc>
      </w:tr>
      <w:tr w:rsidR="007E4DC7" w:rsidTr="00BE3533">
        <w:tc>
          <w:tcPr>
            <w:tcW w:w="5240" w:type="dxa"/>
            <w:gridSpan w:val="2"/>
          </w:tcPr>
          <w:p w:rsidR="007E4DC7" w:rsidRPr="0003272B" w:rsidRDefault="007E4DC7">
            <w:pPr>
              <w:rPr>
                <w:b/>
                <w:sz w:val="24"/>
                <w:szCs w:val="24"/>
              </w:rPr>
            </w:pPr>
            <w:r w:rsidRPr="0003272B">
              <w:rPr>
                <w:b/>
                <w:sz w:val="24"/>
                <w:szCs w:val="24"/>
              </w:rPr>
              <w:t>Key Vocabulary</w:t>
            </w:r>
          </w:p>
        </w:tc>
        <w:tc>
          <w:tcPr>
            <w:tcW w:w="5387" w:type="dxa"/>
            <w:gridSpan w:val="2"/>
            <w:vMerge w:val="restart"/>
          </w:tcPr>
          <w:p w:rsidR="007E4DC7" w:rsidRDefault="007E4DC7">
            <w:pPr>
              <w:rPr>
                <w:b/>
                <w:sz w:val="24"/>
                <w:szCs w:val="24"/>
              </w:rPr>
            </w:pPr>
            <w:r>
              <w:rPr>
                <w:b/>
                <w:sz w:val="24"/>
                <w:szCs w:val="24"/>
              </w:rPr>
              <w:t>What should I already know?</w:t>
            </w:r>
          </w:p>
          <w:p w:rsidR="007E4DC7" w:rsidRDefault="007E4DC7">
            <w:pPr>
              <w:rPr>
                <w:b/>
                <w:sz w:val="24"/>
                <w:szCs w:val="24"/>
              </w:rPr>
            </w:pPr>
          </w:p>
          <w:p w:rsidR="006F47B3" w:rsidRDefault="006F47B3" w:rsidP="00514853">
            <w:pPr>
              <w:rPr>
                <w:szCs w:val="24"/>
              </w:rPr>
            </w:pPr>
            <w:r>
              <w:rPr>
                <w:szCs w:val="24"/>
              </w:rPr>
              <w:t xml:space="preserve">Artworks and craft by four famous artists and four Cornish artists. </w:t>
            </w:r>
          </w:p>
          <w:p w:rsidR="006F47B3" w:rsidRDefault="006F47B3" w:rsidP="00514853">
            <w:pPr>
              <w:rPr>
                <w:szCs w:val="24"/>
              </w:rPr>
            </w:pPr>
          </w:p>
          <w:p w:rsidR="006F47B3" w:rsidRDefault="00CD2C22" w:rsidP="00514853">
            <w:pPr>
              <w:rPr>
                <w:szCs w:val="24"/>
              </w:rPr>
            </w:pPr>
            <w:r>
              <w:rPr>
                <w:szCs w:val="24"/>
              </w:rPr>
              <w:t>Sculpting</w:t>
            </w:r>
            <w:r w:rsidR="006F47B3">
              <w:rPr>
                <w:szCs w:val="24"/>
              </w:rPr>
              <w:t xml:space="preserve">, manipulating and moulding malleables including clay, plasticine and play dough including with internal frames and structures. </w:t>
            </w:r>
          </w:p>
          <w:p w:rsidR="004214B2" w:rsidRDefault="004214B2" w:rsidP="00514853">
            <w:pPr>
              <w:rPr>
                <w:szCs w:val="24"/>
              </w:rPr>
            </w:pPr>
          </w:p>
          <w:p w:rsidR="004214B2" w:rsidRDefault="004214B2" w:rsidP="00514853">
            <w:pPr>
              <w:rPr>
                <w:szCs w:val="24"/>
              </w:rPr>
            </w:pPr>
            <w:r>
              <w:rPr>
                <w:szCs w:val="24"/>
              </w:rPr>
              <w:t>Study of our local area in Geography/ Science 2</w:t>
            </w:r>
          </w:p>
          <w:p w:rsidR="00CD2C22" w:rsidRDefault="00CD2C22" w:rsidP="00514853">
            <w:pPr>
              <w:rPr>
                <w:szCs w:val="24"/>
              </w:rPr>
            </w:pPr>
          </w:p>
          <w:p w:rsidR="00CD2C22" w:rsidRDefault="00CD2C22" w:rsidP="00514853">
            <w:pPr>
              <w:rPr>
                <w:szCs w:val="24"/>
              </w:rPr>
            </w:pPr>
            <w:r>
              <w:rPr>
                <w:szCs w:val="24"/>
              </w:rPr>
              <w:t>Printing using pre-made stamps and potato printing on fabric</w:t>
            </w:r>
          </w:p>
          <w:p w:rsidR="00CD2C22" w:rsidRDefault="00CD2C22" w:rsidP="00514853">
            <w:pPr>
              <w:rPr>
                <w:szCs w:val="24"/>
              </w:rPr>
            </w:pPr>
          </w:p>
          <w:p w:rsidR="00CD2C22" w:rsidRDefault="00CD2C22" w:rsidP="00514853">
            <w:pPr>
              <w:rPr>
                <w:szCs w:val="24"/>
              </w:rPr>
            </w:pPr>
            <w:r>
              <w:rPr>
                <w:szCs w:val="24"/>
              </w:rPr>
              <w:t xml:space="preserve">Weaving on a CD. </w:t>
            </w:r>
          </w:p>
          <w:p w:rsidR="006F47B3" w:rsidRDefault="006F47B3" w:rsidP="00514853">
            <w:pPr>
              <w:rPr>
                <w:szCs w:val="24"/>
              </w:rPr>
            </w:pPr>
          </w:p>
          <w:p w:rsidR="006F47B3" w:rsidRDefault="006F47B3" w:rsidP="00514853">
            <w:pPr>
              <w:rPr>
                <w:szCs w:val="24"/>
              </w:rPr>
            </w:pPr>
            <w:r>
              <w:rPr>
                <w:szCs w:val="24"/>
              </w:rPr>
              <w:t xml:space="preserve">Music of the 1950’s and Cornish sea shanty singing. </w:t>
            </w:r>
          </w:p>
          <w:p w:rsidR="006F47B3" w:rsidRDefault="006F47B3" w:rsidP="00514853">
            <w:pPr>
              <w:rPr>
                <w:szCs w:val="24"/>
              </w:rPr>
            </w:pPr>
          </w:p>
          <w:p w:rsidR="007E4DC7" w:rsidRDefault="006F47B3" w:rsidP="00514853">
            <w:pPr>
              <w:rPr>
                <w:szCs w:val="24"/>
              </w:rPr>
            </w:pPr>
            <w:r>
              <w:rPr>
                <w:szCs w:val="24"/>
              </w:rPr>
              <w:t>Drumming (Djembe and Samba)</w:t>
            </w:r>
            <w:r w:rsidR="007E4DC7">
              <w:rPr>
                <w:szCs w:val="24"/>
              </w:rPr>
              <w:t xml:space="preserve"> </w:t>
            </w:r>
          </w:p>
          <w:p w:rsidR="00BE3533" w:rsidRDefault="00BE3533" w:rsidP="00514853">
            <w:pPr>
              <w:rPr>
                <w:szCs w:val="24"/>
              </w:rPr>
            </w:pPr>
          </w:p>
          <w:p w:rsidR="00BE3533" w:rsidRPr="0003272B" w:rsidRDefault="00BE3533" w:rsidP="00514853">
            <w:pPr>
              <w:rPr>
                <w:b/>
                <w:sz w:val="24"/>
                <w:szCs w:val="24"/>
              </w:rPr>
            </w:pPr>
            <w:r>
              <w:rPr>
                <w:szCs w:val="24"/>
              </w:rPr>
              <w:t>Vocabulary from Art 1 and Art 2</w:t>
            </w:r>
          </w:p>
        </w:tc>
      </w:tr>
      <w:tr w:rsidR="007E4DC7" w:rsidTr="00BE3533">
        <w:tc>
          <w:tcPr>
            <w:tcW w:w="2405" w:type="dxa"/>
          </w:tcPr>
          <w:p w:rsidR="007E4DC7" w:rsidRDefault="00BE3533" w:rsidP="0003272B">
            <w:r>
              <w:t>impressionism</w:t>
            </w:r>
          </w:p>
        </w:tc>
        <w:tc>
          <w:tcPr>
            <w:tcW w:w="2835" w:type="dxa"/>
          </w:tcPr>
          <w:p w:rsidR="007E4DC7" w:rsidRDefault="007E4DC7"/>
        </w:tc>
        <w:tc>
          <w:tcPr>
            <w:tcW w:w="5387" w:type="dxa"/>
            <w:gridSpan w:val="2"/>
            <w:vMerge/>
          </w:tcPr>
          <w:p w:rsidR="007E4DC7" w:rsidRDefault="007E4DC7"/>
        </w:tc>
      </w:tr>
      <w:tr w:rsidR="007E4DC7" w:rsidTr="00BE3533">
        <w:tc>
          <w:tcPr>
            <w:tcW w:w="2405" w:type="dxa"/>
          </w:tcPr>
          <w:p w:rsidR="007E4DC7" w:rsidRDefault="00BE3533" w:rsidP="0003272B">
            <w:r>
              <w:t>abstract impressionism</w:t>
            </w:r>
          </w:p>
        </w:tc>
        <w:tc>
          <w:tcPr>
            <w:tcW w:w="2835" w:type="dxa"/>
          </w:tcPr>
          <w:p w:rsidR="007E4DC7" w:rsidRDefault="007E4DC7"/>
        </w:tc>
        <w:tc>
          <w:tcPr>
            <w:tcW w:w="5387" w:type="dxa"/>
            <w:gridSpan w:val="2"/>
            <w:vMerge/>
          </w:tcPr>
          <w:p w:rsidR="007E4DC7" w:rsidRDefault="007E4DC7"/>
        </w:tc>
      </w:tr>
      <w:tr w:rsidR="007E4DC7" w:rsidTr="00BE3533">
        <w:tc>
          <w:tcPr>
            <w:tcW w:w="2405" w:type="dxa"/>
          </w:tcPr>
          <w:p w:rsidR="007E4DC7" w:rsidRDefault="00BE3533" w:rsidP="0003272B">
            <w:r>
              <w:t>post impressionism</w:t>
            </w:r>
          </w:p>
        </w:tc>
        <w:tc>
          <w:tcPr>
            <w:tcW w:w="2835" w:type="dxa"/>
          </w:tcPr>
          <w:p w:rsidR="007E4DC7" w:rsidRDefault="007E4DC7"/>
        </w:tc>
        <w:tc>
          <w:tcPr>
            <w:tcW w:w="5387" w:type="dxa"/>
            <w:gridSpan w:val="2"/>
            <w:vMerge/>
          </w:tcPr>
          <w:p w:rsidR="007E4DC7" w:rsidRDefault="007E4DC7"/>
        </w:tc>
      </w:tr>
      <w:tr w:rsidR="007E4DC7" w:rsidTr="00BE3533">
        <w:tc>
          <w:tcPr>
            <w:tcW w:w="2405" w:type="dxa"/>
          </w:tcPr>
          <w:p w:rsidR="007E4DC7" w:rsidRDefault="00BE3533">
            <w:r>
              <w:t>oil (paint)</w:t>
            </w:r>
          </w:p>
        </w:tc>
        <w:tc>
          <w:tcPr>
            <w:tcW w:w="2835" w:type="dxa"/>
          </w:tcPr>
          <w:p w:rsidR="007E4DC7" w:rsidRDefault="007E4DC7"/>
        </w:tc>
        <w:tc>
          <w:tcPr>
            <w:tcW w:w="5387" w:type="dxa"/>
            <w:gridSpan w:val="2"/>
            <w:vMerge/>
          </w:tcPr>
          <w:p w:rsidR="007E4DC7" w:rsidRDefault="007E4DC7"/>
        </w:tc>
      </w:tr>
      <w:tr w:rsidR="007E4DC7" w:rsidTr="00BE3533">
        <w:tc>
          <w:tcPr>
            <w:tcW w:w="2405" w:type="dxa"/>
          </w:tcPr>
          <w:p w:rsidR="007E4DC7" w:rsidRDefault="00BE3533">
            <w:r>
              <w:t>acrylic (paint)</w:t>
            </w:r>
          </w:p>
        </w:tc>
        <w:tc>
          <w:tcPr>
            <w:tcW w:w="2835" w:type="dxa"/>
          </w:tcPr>
          <w:p w:rsidR="007E4DC7" w:rsidRDefault="007E4DC7"/>
        </w:tc>
        <w:tc>
          <w:tcPr>
            <w:tcW w:w="5387" w:type="dxa"/>
            <w:gridSpan w:val="2"/>
            <w:vMerge/>
          </w:tcPr>
          <w:p w:rsidR="007E4DC7" w:rsidRDefault="007E4DC7"/>
        </w:tc>
      </w:tr>
      <w:tr w:rsidR="007E4DC7" w:rsidTr="00BE3533">
        <w:tc>
          <w:tcPr>
            <w:tcW w:w="2405" w:type="dxa"/>
          </w:tcPr>
          <w:p w:rsidR="007E4DC7" w:rsidRDefault="00BE3533">
            <w:r>
              <w:t>brush strokes</w:t>
            </w:r>
          </w:p>
        </w:tc>
        <w:tc>
          <w:tcPr>
            <w:tcW w:w="2835" w:type="dxa"/>
          </w:tcPr>
          <w:p w:rsidR="007E4DC7" w:rsidRDefault="007E4DC7"/>
        </w:tc>
        <w:tc>
          <w:tcPr>
            <w:tcW w:w="5387" w:type="dxa"/>
            <w:gridSpan w:val="2"/>
            <w:vMerge/>
          </w:tcPr>
          <w:p w:rsidR="007E4DC7" w:rsidRDefault="007E4DC7"/>
        </w:tc>
      </w:tr>
      <w:tr w:rsidR="007E4DC7" w:rsidTr="00BE3533">
        <w:tc>
          <w:tcPr>
            <w:tcW w:w="2405" w:type="dxa"/>
          </w:tcPr>
          <w:p w:rsidR="007E4DC7" w:rsidRDefault="00BE3533">
            <w:r>
              <w:t>landscape</w:t>
            </w:r>
          </w:p>
        </w:tc>
        <w:tc>
          <w:tcPr>
            <w:tcW w:w="2835" w:type="dxa"/>
          </w:tcPr>
          <w:p w:rsidR="007E4DC7" w:rsidRDefault="007E4DC7" w:rsidP="0003272B"/>
        </w:tc>
        <w:tc>
          <w:tcPr>
            <w:tcW w:w="5387" w:type="dxa"/>
            <w:gridSpan w:val="2"/>
            <w:vMerge/>
          </w:tcPr>
          <w:p w:rsidR="007E4DC7" w:rsidRDefault="007E4DC7"/>
        </w:tc>
      </w:tr>
      <w:tr w:rsidR="00BE3533" w:rsidTr="00BE3533">
        <w:tc>
          <w:tcPr>
            <w:tcW w:w="2405" w:type="dxa"/>
          </w:tcPr>
          <w:p w:rsidR="00BE3533" w:rsidRDefault="00BE3533" w:rsidP="00BE3533"/>
        </w:tc>
        <w:tc>
          <w:tcPr>
            <w:tcW w:w="2835" w:type="dxa"/>
          </w:tcPr>
          <w:p w:rsidR="00BE3533" w:rsidRDefault="00BE3533" w:rsidP="00BE3533"/>
        </w:tc>
        <w:tc>
          <w:tcPr>
            <w:tcW w:w="5387" w:type="dxa"/>
            <w:gridSpan w:val="2"/>
            <w:vMerge/>
          </w:tcPr>
          <w:p w:rsidR="00BE3533" w:rsidRDefault="00BE3533" w:rsidP="00BE3533"/>
        </w:tc>
      </w:tr>
      <w:tr w:rsidR="00BE3533" w:rsidTr="00BE3533">
        <w:tc>
          <w:tcPr>
            <w:tcW w:w="2405" w:type="dxa"/>
          </w:tcPr>
          <w:p w:rsidR="00BE3533" w:rsidRDefault="00BE3533" w:rsidP="00BE3533"/>
        </w:tc>
        <w:tc>
          <w:tcPr>
            <w:tcW w:w="2835" w:type="dxa"/>
          </w:tcPr>
          <w:p w:rsidR="00BE3533" w:rsidRDefault="00BE3533" w:rsidP="00BE3533"/>
        </w:tc>
        <w:tc>
          <w:tcPr>
            <w:tcW w:w="5387" w:type="dxa"/>
            <w:gridSpan w:val="2"/>
            <w:vMerge/>
          </w:tcPr>
          <w:p w:rsidR="00BE3533" w:rsidRDefault="00BE3533" w:rsidP="00BE3533"/>
        </w:tc>
      </w:tr>
      <w:tr w:rsidR="00BE3533" w:rsidTr="00BE3533">
        <w:trPr>
          <w:trHeight w:val="282"/>
        </w:trPr>
        <w:tc>
          <w:tcPr>
            <w:tcW w:w="2405" w:type="dxa"/>
          </w:tcPr>
          <w:p w:rsidR="00BE3533" w:rsidRDefault="00BE3533" w:rsidP="00BE3533"/>
        </w:tc>
        <w:tc>
          <w:tcPr>
            <w:tcW w:w="2835" w:type="dxa"/>
          </w:tcPr>
          <w:p w:rsidR="00BE3533" w:rsidRDefault="00BE3533" w:rsidP="00BE3533"/>
        </w:tc>
        <w:tc>
          <w:tcPr>
            <w:tcW w:w="5387" w:type="dxa"/>
            <w:gridSpan w:val="2"/>
            <w:vMerge/>
          </w:tcPr>
          <w:p w:rsidR="00BE3533" w:rsidRDefault="00BE3533" w:rsidP="00BE3533"/>
        </w:tc>
      </w:tr>
      <w:tr w:rsidR="00BE3533" w:rsidTr="00BE3533">
        <w:trPr>
          <w:trHeight w:val="280"/>
        </w:trPr>
        <w:tc>
          <w:tcPr>
            <w:tcW w:w="2405" w:type="dxa"/>
          </w:tcPr>
          <w:p w:rsidR="00BE3533" w:rsidRDefault="00BE3533" w:rsidP="00BE3533"/>
        </w:tc>
        <w:tc>
          <w:tcPr>
            <w:tcW w:w="2835" w:type="dxa"/>
          </w:tcPr>
          <w:p w:rsidR="00BE3533" w:rsidRDefault="00BE3533" w:rsidP="00BE3533"/>
        </w:tc>
        <w:tc>
          <w:tcPr>
            <w:tcW w:w="5387" w:type="dxa"/>
            <w:gridSpan w:val="2"/>
            <w:vMerge/>
          </w:tcPr>
          <w:p w:rsidR="00BE3533" w:rsidRDefault="00BE3533" w:rsidP="00BE3533"/>
        </w:tc>
      </w:tr>
      <w:tr w:rsidR="00BE3533" w:rsidTr="00BE3533">
        <w:trPr>
          <w:trHeight w:val="280"/>
        </w:trPr>
        <w:tc>
          <w:tcPr>
            <w:tcW w:w="2405" w:type="dxa"/>
          </w:tcPr>
          <w:p w:rsidR="00BE3533" w:rsidRDefault="00BE3533" w:rsidP="00BE3533"/>
        </w:tc>
        <w:tc>
          <w:tcPr>
            <w:tcW w:w="2835" w:type="dxa"/>
          </w:tcPr>
          <w:p w:rsidR="00BE3533" w:rsidRDefault="00BE3533" w:rsidP="00BE3533"/>
        </w:tc>
        <w:tc>
          <w:tcPr>
            <w:tcW w:w="5387" w:type="dxa"/>
            <w:gridSpan w:val="2"/>
            <w:vMerge/>
          </w:tcPr>
          <w:p w:rsidR="00BE3533" w:rsidRDefault="00BE3533" w:rsidP="00BE3533"/>
        </w:tc>
      </w:tr>
      <w:tr w:rsidR="00BE3533" w:rsidTr="00BE3533">
        <w:trPr>
          <w:trHeight w:val="280"/>
        </w:trPr>
        <w:tc>
          <w:tcPr>
            <w:tcW w:w="2405" w:type="dxa"/>
          </w:tcPr>
          <w:p w:rsidR="00BE3533" w:rsidRDefault="00BE3533" w:rsidP="00BE3533"/>
        </w:tc>
        <w:tc>
          <w:tcPr>
            <w:tcW w:w="2835" w:type="dxa"/>
          </w:tcPr>
          <w:p w:rsidR="00BE3533" w:rsidRDefault="00BE3533" w:rsidP="00BE3533"/>
        </w:tc>
        <w:tc>
          <w:tcPr>
            <w:tcW w:w="5387" w:type="dxa"/>
            <w:gridSpan w:val="2"/>
            <w:vMerge/>
          </w:tcPr>
          <w:p w:rsidR="00BE3533" w:rsidRDefault="00BE3533" w:rsidP="00BE3533"/>
        </w:tc>
      </w:tr>
      <w:tr w:rsidR="00BE3533" w:rsidTr="00BE3533">
        <w:trPr>
          <w:trHeight w:val="280"/>
        </w:trPr>
        <w:tc>
          <w:tcPr>
            <w:tcW w:w="2405" w:type="dxa"/>
          </w:tcPr>
          <w:p w:rsidR="00BE3533" w:rsidRDefault="00BE3533" w:rsidP="00BE3533"/>
        </w:tc>
        <w:tc>
          <w:tcPr>
            <w:tcW w:w="2835" w:type="dxa"/>
          </w:tcPr>
          <w:p w:rsidR="00BE3533" w:rsidRDefault="00BE3533" w:rsidP="00BE3533"/>
        </w:tc>
        <w:tc>
          <w:tcPr>
            <w:tcW w:w="5387" w:type="dxa"/>
            <w:gridSpan w:val="2"/>
            <w:vMerge/>
          </w:tcPr>
          <w:p w:rsidR="00BE3533" w:rsidRDefault="00BE3533" w:rsidP="00BE3533"/>
        </w:tc>
      </w:tr>
      <w:tr w:rsidR="00BE3533" w:rsidTr="00BE3533">
        <w:trPr>
          <w:trHeight w:val="280"/>
        </w:trPr>
        <w:tc>
          <w:tcPr>
            <w:tcW w:w="2405" w:type="dxa"/>
          </w:tcPr>
          <w:p w:rsidR="00BE3533" w:rsidRDefault="00BE3533" w:rsidP="00BE3533"/>
        </w:tc>
        <w:tc>
          <w:tcPr>
            <w:tcW w:w="2835" w:type="dxa"/>
          </w:tcPr>
          <w:p w:rsidR="00BE3533" w:rsidRDefault="00BE3533" w:rsidP="00BE3533"/>
        </w:tc>
        <w:tc>
          <w:tcPr>
            <w:tcW w:w="5387" w:type="dxa"/>
            <w:gridSpan w:val="2"/>
            <w:vMerge/>
          </w:tcPr>
          <w:p w:rsidR="00BE3533" w:rsidRDefault="00BE3533" w:rsidP="00BE3533"/>
        </w:tc>
      </w:tr>
      <w:tr w:rsidR="00BE3533" w:rsidTr="00BE3533">
        <w:trPr>
          <w:trHeight w:val="326"/>
        </w:trPr>
        <w:tc>
          <w:tcPr>
            <w:tcW w:w="2405" w:type="dxa"/>
          </w:tcPr>
          <w:p w:rsidR="00BE3533" w:rsidRDefault="00BE3533" w:rsidP="00BE3533"/>
        </w:tc>
        <w:tc>
          <w:tcPr>
            <w:tcW w:w="2835" w:type="dxa"/>
          </w:tcPr>
          <w:p w:rsidR="00BE3533" w:rsidRDefault="00BE3533" w:rsidP="00BE3533"/>
        </w:tc>
        <w:tc>
          <w:tcPr>
            <w:tcW w:w="5387" w:type="dxa"/>
            <w:gridSpan w:val="2"/>
            <w:vMerge/>
          </w:tcPr>
          <w:p w:rsidR="00BE3533" w:rsidRDefault="00BE3533" w:rsidP="00BE3533"/>
        </w:tc>
      </w:tr>
      <w:tr w:rsidR="00BE3533" w:rsidTr="00BE3533">
        <w:trPr>
          <w:trHeight w:val="1332"/>
        </w:trPr>
        <w:tc>
          <w:tcPr>
            <w:tcW w:w="7366" w:type="dxa"/>
            <w:gridSpan w:val="3"/>
          </w:tcPr>
          <w:p w:rsidR="00BE3533" w:rsidRDefault="00BE3533" w:rsidP="00BE3533">
            <w:pPr>
              <w:rPr>
                <w:b/>
                <w:sz w:val="24"/>
              </w:rPr>
            </w:pPr>
            <w:r>
              <w:rPr>
                <w:b/>
                <w:sz w:val="24"/>
              </w:rPr>
              <w:t>Impressionism (1874-1886)</w:t>
            </w:r>
          </w:p>
          <w:p w:rsidR="00BE3533" w:rsidRDefault="00BE3533" w:rsidP="00BE3533">
            <w:pPr>
              <w:rPr>
                <w:b/>
                <w:sz w:val="24"/>
              </w:rPr>
            </w:pPr>
          </w:p>
          <w:p w:rsidR="00BE3533" w:rsidRPr="00015888" w:rsidRDefault="00BE3533" w:rsidP="00BE3533">
            <w:pPr>
              <w:rPr>
                <w:sz w:val="24"/>
              </w:rPr>
            </w:pPr>
            <w:r w:rsidRPr="00015888">
              <w:rPr>
                <w:sz w:val="24"/>
              </w:rPr>
              <w:t>Impressionism developed in France in the nineteenth century and is based on the practice of painting out of doors and spontaneously ‘on the spot’ rather than in a studio from sketches. Main impressionist subjects were landscapes and scenes of everyday life</w:t>
            </w:r>
          </w:p>
          <w:p w:rsidR="00BE3533" w:rsidRDefault="00BE3533" w:rsidP="00BE3533">
            <w:pPr>
              <w:rPr>
                <w:b/>
                <w:sz w:val="24"/>
              </w:rPr>
            </w:pPr>
          </w:p>
          <w:p w:rsidR="00BE3533" w:rsidRDefault="00BE3533" w:rsidP="00BE3533">
            <w:pPr>
              <w:rPr>
                <w:sz w:val="24"/>
              </w:rPr>
            </w:pPr>
            <w:r>
              <w:rPr>
                <w:sz w:val="24"/>
              </w:rPr>
              <w:t>I</w:t>
            </w:r>
            <w:r w:rsidRPr="00015888">
              <w:rPr>
                <w:sz w:val="24"/>
              </w:rPr>
              <w:t>mpressionist artists were not trying to paint a reflection of real life, but an ‘impression’ of what the person, light, atmosphere, object or landscape looked like to them. They tried to capture the movement and life of what they saw and show it to us as if it were happening before our eyes.</w:t>
            </w:r>
          </w:p>
          <w:p w:rsidR="00BE3533" w:rsidRDefault="00BE3533" w:rsidP="00BE3533">
            <w:pPr>
              <w:rPr>
                <w:sz w:val="24"/>
              </w:rPr>
            </w:pPr>
          </w:p>
          <w:p w:rsidR="00BE3533" w:rsidRPr="00015888" w:rsidRDefault="00BE3533" w:rsidP="00BE3533">
            <w:pPr>
              <w:rPr>
                <w:sz w:val="24"/>
              </w:rPr>
            </w:pPr>
            <w:r w:rsidRPr="00015888">
              <w:rPr>
                <w:sz w:val="24"/>
              </w:rPr>
              <w:t>Before impressionism, landscapes in art were often imaginary, perfect landscapes painted in the studio. The impressionists changed all that. They painted outdoors.</w:t>
            </w:r>
          </w:p>
          <w:p w:rsidR="00BE3533" w:rsidRPr="00015888" w:rsidRDefault="00BE3533" w:rsidP="00BE3533">
            <w:pPr>
              <w:rPr>
                <w:sz w:val="24"/>
              </w:rPr>
            </w:pPr>
          </w:p>
          <w:p w:rsidR="00BE3533" w:rsidRPr="00015888" w:rsidRDefault="00BE3533" w:rsidP="00BE3533">
            <w:pPr>
              <w:rPr>
                <w:sz w:val="24"/>
              </w:rPr>
            </w:pPr>
            <w:r w:rsidRPr="00015888">
              <w:rPr>
                <w:sz w:val="24"/>
              </w:rPr>
              <w:t>As they were outside, they looked at how light and colour changed the scenes. They often painted thickly and used quick (and quite messy) brush strokes. In most of the paintings before impressionism you can't really see the brushstrokes at all.</w:t>
            </w:r>
          </w:p>
        </w:tc>
        <w:tc>
          <w:tcPr>
            <w:tcW w:w="3261" w:type="dxa"/>
          </w:tcPr>
          <w:p w:rsidR="00BE3533" w:rsidRDefault="00BE3533" w:rsidP="00BE3533">
            <w:pPr>
              <w:rPr>
                <w:b/>
                <w:sz w:val="24"/>
              </w:rPr>
            </w:pPr>
            <w:r>
              <w:rPr>
                <w:b/>
                <w:sz w:val="24"/>
              </w:rPr>
              <w:t>Post Impressionism (1886- 1905)</w:t>
            </w:r>
          </w:p>
          <w:p w:rsidR="00BE3533" w:rsidRDefault="00BE3533" w:rsidP="00BE3533">
            <w:pPr>
              <w:rPr>
                <w:b/>
                <w:sz w:val="24"/>
              </w:rPr>
            </w:pPr>
          </w:p>
          <w:p w:rsidR="00BE3533" w:rsidRDefault="00BE3533" w:rsidP="00BE3533">
            <w:pPr>
              <w:rPr>
                <w:sz w:val="24"/>
              </w:rPr>
            </w:pPr>
            <w:r w:rsidRPr="00015888">
              <w:rPr>
                <w:sz w:val="24"/>
              </w:rPr>
              <w:t>Post-impressionism describes the changes in impressionism from about 1886, the date of last Impressionist group show in Paris</w:t>
            </w:r>
          </w:p>
          <w:p w:rsidR="00BE3533" w:rsidRDefault="00BE3533" w:rsidP="00BE3533">
            <w:pPr>
              <w:rPr>
                <w:sz w:val="24"/>
              </w:rPr>
            </w:pPr>
          </w:p>
          <w:p w:rsidR="00BE3533" w:rsidRDefault="00BE3533" w:rsidP="00BE3533">
            <w:pPr>
              <w:rPr>
                <w:sz w:val="24"/>
              </w:rPr>
            </w:pPr>
            <w:r w:rsidRPr="00015888">
              <w:rPr>
                <w:sz w:val="24"/>
              </w:rPr>
              <w:t>Post-Impressioni</w:t>
            </w:r>
            <w:r>
              <w:rPr>
                <w:sz w:val="24"/>
              </w:rPr>
              <w:t>sts extended Impressionism by</w:t>
            </w:r>
            <w:r w:rsidRPr="00015888">
              <w:rPr>
                <w:sz w:val="24"/>
              </w:rPr>
              <w:t xml:space="preserve"> rejecting its limitations: they continued using vivid colours, often thick application of paint, and real-life subject matter, but were more inclined to emphasize geometric forms, distort form for expressive effect, and use unnatural or arbitrary colour.</w:t>
            </w:r>
          </w:p>
          <w:p w:rsidR="00BE3533" w:rsidRPr="00015888" w:rsidRDefault="00BE3533" w:rsidP="00BE3533">
            <w:pPr>
              <w:rPr>
                <w:sz w:val="24"/>
              </w:rPr>
            </w:pPr>
          </w:p>
        </w:tc>
      </w:tr>
      <w:tr w:rsidR="00BE3533" w:rsidTr="00BC4CDA">
        <w:trPr>
          <w:trHeight w:val="976"/>
        </w:trPr>
        <w:tc>
          <w:tcPr>
            <w:tcW w:w="5240" w:type="dxa"/>
            <w:gridSpan w:val="2"/>
          </w:tcPr>
          <w:p w:rsidR="00BE3533" w:rsidRPr="0003272B" w:rsidRDefault="00BE3533" w:rsidP="00BE3533">
            <w:pPr>
              <w:rPr>
                <w:b/>
                <w:sz w:val="24"/>
              </w:rPr>
            </w:pPr>
            <w:r w:rsidRPr="0003272B">
              <w:rPr>
                <w:b/>
                <w:sz w:val="24"/>
              </w:rPr>
              <w:t>Sewing Techniques and Textiles</w:t>
            </w:r>
          </w:p>
          <w:p w:rsidR="00BE3533" w:rsidRDefault="00BE3533" w:rsidP="00BE3533"/>
          <w:p w:rsidR="00BE3533" w:rsidRDefault="00BE3533" w:rsidP="00BE3533">
            <w:r>
              <w:t xml:space="preserve">Weaving on a cardboard loom </w:t>
            </w:r>
            <w:hyperlink r:id="rId7" w:history="1">
              <w:r w:rsidRPr="00C54A95">
                <w:rPr>
                  <w:rStyle w:val="Hyperlink"/>
                </w:rPr>
                <w:t>https://www.youtube.com/watch?v=AWLIy-Um7_0</w:t>
              </w:r>
            </w:hyperlink>
          </w:p>
          <w:p w:rsidR="00BE3533" w:rsidRDefault="00BE3533" w:rsidP="00BE3533">
            <w:r>
              <w:t>Cross stitch using binka</w:t>
            </w:r>
          </w:p>
          <w:p w:rsidR="00BE3533" w:rsidRDefault="00BE3533" w:rsidP="00BE3533">
            <w:r>
              <w:t>Finger Knitting</w:t>
            </w:r>
          </w:p>
          <w:p w:rsidR="00BE3533" w:rsidRDefault="00BE3533" w:rsidP="00BE3533">
            <w:hyperlink r:id="rId8" w:history="1">
              <w:r w:rsidRPr="00C54A95">
                <w:rPr>
                  <w:rStyle w:val="Hyperlink"/>
                </w:rPr>
                <w:t>https://youtu.be/jCcD4LOSr7U</w:t>
              </w:r>
            </w:hyperlink>
            <w:r>
              <w:t xml:space="preserve"> </w:t>
            </w:r>
          </w:p>
          <w:p w:rsidR="00BE3533" w:rsidRDefault="00BE3533" w:rsidP="00BE3533">
            <w:bookmarkStart w:id="0" w:name="_GoBack"/>
            <w:bookmarkEnd w:id="0"/>
            <w:r>
              <w:t>Friendship Bracelets</w:t>
            </w:r>
          </w:p>
          <w:p w:rsidR="00BE3533" w:rsidRPr="00BC4CDA" w:rsidRDefault="00BE3533" w:rsidP="00BC4CDA">
            <w:hyperlink r:id="rId9" w:history="1">
              <w:r w:rsidRPr="00C54A95">
                <w:rPr>
                  <w:rStyle w:val="Hyperlink"/>
                </w:rPr>
                <w:t>https://www.tate.org.uk/kids/make/cut-paste/make-friendship-bracelet</w:t>
              </w:r>
            </w:hyperlink>
            <w:r w:rsidR="00BC4CDA">
              <w:t xml:space="preserve"> </w:t>
            </w:r>
          </w:p>
        </w:tc>
        <w:tc>
          <w:tcPr>
            <w:tcW w:w="5387" w:type="dxa"/>
            <w:gridSpan w:val="2"/>
          </w:tcPr>
          <w:p w:rsidR="00BE3533" w:rsidRPr="0003272B" w:rsidRDefault="00BE3533" w:rsidP="00BE3533">
            <w:pPr>
              <w:rPr>
                <w:b/>
                <w:sz w:val="24"/>
              </w:rPr>
            </w:pPr>
            <w:r w:rsidRPr="0003272B">
              <w:rPr>
                <w:b/>
                <w:sz w:val="24"/>
              </w:rPr>
              <w:t>Key Experiences</w:t>
            </w:r>
          </w:p>
          <w:p w:rsidR="00BE3533" w:rsidRDefault="00BE3533" w:rsidP="00BE3533"/>
          <w:p w:rsidR="00BE3533" w:rsidRDefault="00BE3533" w:rsidP="00BE3533">
            <w:pPr>
              <w:rPr>
                <w:sz w:val="24"/>
              </w:rPr>
            </w:pPr>
            <w:r>
              <w:rPr>
                <w:sz w:val="24"/>
              </w:rPr>
              <w:t xml:space="preserve">See an Orchestra perform </w:t>
            </w:r>
            <w:r w:rsidRPr="00CD2C22">
              <w:rPr>
                <w:sz w:val="24"/>
              </w:rPr>
              <w:t xml:space="preserve">(Plymouth, Bristol or Truro) </w:t>
            </w:r>
          </w:p>
          <w:p w:rsidR="00BE3533" w:rsidRPr="00CD2C22" w:rsidRDefault="00BE3533" w:rsidP="00BE3533">
            <w:pPr>
              <w:rPr>
                <w:sz w:val="24"/>
              </w:rPr>
            </w:pPr>
            <w:r>
              <w:rPr>
                <w:sz w:val="24"/>
              </w:rPr>
              <w:t>Painting outdoors from scenes in our local area</w:t>
            </w:r>
          </w:p>
        </w:tc>
      </w:tr>
      <w:tr w:rsidR="00BE3533" w:rsidTr="004214B2">
        <w:trPr>
          <w:trHeight w:val="266"/>
        </w:trPr>
        <w:tc>
          <w:tcPr>
            <w:tcW w:w="10627" w:type="dxa"/>
            <w:gridSpan w:val="4"/>
          </w:tcPr>
          <w:p w:rsidR="00BE3533" w:rsidRPr="004E0E27" w:rsidRDefault="00BE3533" w:rsidP="00BE3533">
            <w:pPr>
              <w:jc w:val="center"/>
              <w:rPr>
                <w:b/>
                <w:sz w:val="24"/>
                <w:szCs w:val="24"/>
              </w:rPr>
            </w:pPr>
            <w:r w:rsidRPr="004E0E27">
              <w:rPr>
                <w:b/>
                <w:sz w:val="24"/>
                <w:szCs w:val="24"/>
              </w:rPr>
              <w:t>Music</w:t>
            </w:r>
          </w:p>
        </w:tc>
      </w:tr>
      <w:tr w:rsidR="00BE3533" w:rsidTr="00BE3533">
        <w:trPr>
          <w:trHeight w:val="1612"/>
        </w:trPr>
        <w:tc>
          <w:tcPr>
            <w:tcW w:w="5240" w:type="dxa"/>
            <w:gridSpan w:val="2"/>
          </w:tcPr>
          <w:p w:rsidR="00BE3533" w:rsidRPr="004E0E27" w:rsidRDefault="00BE3533" w:rsidP="00BE3533">
            <w:pPr>
              <w:rPr>
                <w:b/>
                <w:sz w:val="24"/>
              </w:rPr>
            </w:pPr>
            <w:r w:rsidRPr="004E0E27">
              <w:rPr>
                <w:b/>
                <w:sz w:val="24"/>
              </w:rPr>
              <w:t xml:space="preserve">Instrumental Teaching- </w:t>
            </w:r>
          </w:p>
          <w:p w:rsidR="00BE3533" w:rsidRDefault="00BE3533" w:rsidP="00BE3533"/>
          <w:p w:rsidR="00BC4CDA" w:rsidRDefault="00BE3533" w:rsidP="00BE3533">
            <w:r>
              <w:t>Y2- Guitar</w:t>
            </w:r>
          </w:p>
          <w:p w:rsidR="00BE3533" w:rsidRDefault="00BE3533" w:rsidP="00BE3533">
            <w:pPr>
              <w:rPr>
                <w:noProof/>
                <w:lang w:eastAsia="en-GB"/>
              </w:rPr>
            </w:pPr>
            <w:r>
              <w:t>Y3- Violin</w:t>
            </w:r>
          </w:p>
          <w:p w:rsidR="00BE3533" w:rsidRDefault="00BE3533" w:rsidP="00BE3533"/>
          <w:p w:rsidR="00BC4CDA" w:rsidRDefault="00BC4CDA" w:rsidP="00BC4CDA">
            <w:r>
              <w:t xml:space="preserve">Including musical notation on the attached rhythm chart. </w:t>
            </w:r>
          </w:p>
        </w:tc>
        <w:tc>
          <w:tcPr>
            <w:tcW w:w="5387" w:type="dxa"/>
            <w:gridSpan w:val="2"/>
          </w:tcPr>
          <w:p w:rsidR="00BE3533" w:rsidRDefault="00BE3533" w:rsidP="00BE3533">
            <w:pPr>
              <w:rPr>
                <w:b/>
              </w:rPr>
            </w:pPr>
            <w:r>
              <w:rPr>
                <w:b/>
              </w:rPr>
              <w:t>Exploration-</w:t>
            </w:r>
          </w:p>
          <w:p w:rsidR="00BE3533" w:rsidRDefault="00BE3533" w:rsidP="00BE3533">
            <w:pPr>
              <w:rPr>
                <w:b/>
              </w:rPr>
            </w:pPr>
          </w:p>
          <w:p w:rsidR="00BE3533" w:rsidRDefault="00BE3533" w:rsidP="00BE3533">
            <w:r w:rsidRPr="00BE3533">
              <w:t>Late Romantic Music (c. 1860 - c. 1920)</w:t>
            </w:r>
          </w:p>
          <w:p w:rsidR="00BE3533" w:rsidRDefault="00BE3533" w:rsidP="00BE3533"/>
          <w:p w:rsidR="00BE3533" w:rsidRDefault="00BE3533" w:rsidP="00BE3533">
            <w:r>
              <w:t>The Nutcracker by Tchaikovsky (six lesson sequence)</w:t>
            </w:r>
          </w:p>
          <w:p w:rsidR="00BE3533" w:rsidRDefault="00BE3533" w:rsidP="00BE3533"/>
          <w:p w:rsidR="00BE3533" w:rsidRPr="00BE3533" w:rsidRDefault="00BE3533" w:rsidP="00BE3533">
            <w:hyperlink r:id="rId10" w:history="1">
              <w:r w:rsidRPr="00C54A95">
                <w:rPr>
                  <w:rStyle w:val="Hyperlink"/>
                </w:rPr>
                <w:t>http://downloads.bbc.co.uk/tv/tenpieces/lessonplans/Tchaikovsky_lesson_plan_Primary.pdf</w:t>
              </w:r>
            </w:hyperlink>
            <w:r>
              <w:t xml:space="preserve"> </w:t>
            </w:r>
          </w:p>
        </w:tc>
      </w:tr>
    </w:tbl>
    <w:p w:rsidR="00FA04E2" w:rsidRDefault="00FA04E2"/>
    <w:p w:rsidR="00992FB1" w:rsidRDefault="00FA04E2">
      <w:r>
        <w:br w:type="page"/>
      </w:r>
    </w:p>
    <w:tbl>
      <w:tblPr>
        <w:tblStyle w:val="TableGrid"/>
        <w:tblW w:w="11341" w:type="dxa"/>
        <w:tblInd w:w="-431" w:type="dxa"/>
        <w:tblLook w:val="04A0" w:firstRow="1" w:lastRow="0" w:firstColumn="1" w:lastColumn="0" w:noHBand="0" w:noVBand="1"/>
      </w:tblPr>
      <w:tblGrid>
        <w:gridCol w:w="5813"/>
        <w:gridCol w:w="5528"/>
      </w:tblGrid>
      <w:tr w:rsidR="00F16394" w:rsidTr="00F16394">
        <w:tc>
          <w:tcPr>
            <w:tcW w:w="11341" w:type="dxa"/>
            <w:gridSpan w:val="2"/>
          </w:tcPr>
          <w:p w:rsidR="00373287" w:rsidRPr="00373287" w:rsidRDefault="005A7678">
            <w:pPr>
              <w:rPr>
                <w:b/>
              </w:rPr>
            </w:pPr>
            <w:r>
              <w:rPr>
                <w:b/>
                <w:sz w:val="24"/>
              </w:rPr>
              <w:t xml:space="preserve">Key Artists and </w:t>
            </w:r>
            <w:r w:rsidR="00373287" w:rsidRPr="00373287">
              <w:rPr>
                <w:b/>
                <w:sz w:val="24"/>
              </w:rPr>
              <w:t>their work</w:t>
            </w:r>
          </w:p>
        </w:tc>
      </w:tr>
      <w:tr w:rsidR="008F4389" w:rsidTr="00904D8F">
        <w:trPr>
          <w:trHeight w:val="1132"/>
        </w:trPr>
        <w:tc>
          <w:tcPr>
            <w:tcW w:w="5813" w:type="dxa"/>
          </w:tcPr>
          <w:p w:rsidR="00494995" w:rsidRDefault="00494995" w:rsidP="009D1C7A">
            <w:pPr>
              <w:jc w:val="center"/>
            </w:pPr>
          </w:p>
          <w:p w:rsidR="00494995" w:rsidRDefault="00012C5C" w:rsidP="008F4389">
            <w:pPr>
              <w:jc w:val="center"/>
            </w:pPr>
            <w:r>
              <w:rPr>
                <w:noProof/>
                <w:lang w:eastAsia="en-GB"/>
              </w:rPr>
              <w:drawing>
                <wp:inline distT="0" distB="0" distL="0" distR="0">
                  <wp:extent cx="2438400" cy="1194816"/>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6343-00-000010-wp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0" cy="1194816"/>
                          </a:xfrm>
                          <a:prstGeom prst="rect">
                            <a:avLst/>
                          </a:prstGeom>
                        </pic:spPr>
                      </pic:pic>
                    </a:graphicData>
                  </a:graphic>
                </wp:inline>
              </w:drawing>
            </w:r>
          </w:p>
          <w:p w:rsidR="007E4DC7" w:rsidRDefault="007E4DC7" w:rsidP="007E4DC7"/>
          <w:p w:rsidR="00494995" w:rsidRDefault="008F4389" w:rsidP="00373287">
            <w:pPr>
              <w:jc w:val="center"/>
              <w:rPr>
                <w:b/>
                <w:sz w:val="24"/>
              </w:rPr>
            </w:pPr>
            <w:r>
              <w:rPr>
                <w:b/>
                <w:sz w:val="24"/>
              </w:rPr>
              <w:t>Claude Monet</w:t>
            </w:r>
            <w:r w:rsidR="00494995" w:rsidRPr="00F16394">
              <w:rPr>
                <w:b/>
                <w:sz w:val="24"/>
              </w:rPr>
              <w:t xml:space="preserve">- </w:t>
            </w:r>
            <w:r w:rsidR="00012C5C">
              <w:rPr>
                <w:b/>
                <w:sz w:val="24"/>
              </w:rPr>
              <w:t>Water Lilies (after 1916)</w:t>
            </w:r>
            <w:r>
              <w:rPr>
                <w:b/>
                <w:sz w:val="24"/>
              </w:rPr>
              <w:t xml:space="preserve"> </w:t>
            </w:r>
          </w:p>
          <w:p w:rsidR="00012C5C" w:rsidRDefault="00012C5C" w:rsidP="00373287">
            <w:pPr>
              <w:jc w:val="center"/>
              <w:rPr>
                <w:b/>
                <w:sz w:val="24"/>
              </w:rPr>
            </w:pPr>
          </w:p>
          <w:p w:rsidR="00012C5C" w:rsidRPr="00012C5C" w:rsidRDefault="00012C5C" w:rsidP="00012C5C">
            <w:pPr>
              <w:rPr>
                <w:sz w:val="24"/>
              </w:rPr>
            </w:pPr>
            <w:r w:rsidRPr="00012C5C">
              <w:rPr>
                <w:sz w:val="24"/>
              </w:rPr>
              <w:t>Monet was born in Paris in 1840 and as a child he showed great talent as an artist. In 1872 he painted a picture of a harbour using very loose brushstrokes. He called the picture Impression, Sunrise and exhibited it along with paintings by his friends who also painted 'en plein air'. The artists became known as the impressionists after the title of Monet's painting.</w:t>
            </w:r>
          </w:p>
          <w:p w:rsidR="00012C5C" w:rsidRPr="00012C5C" w:rsidRDefault="00012C5C" w:rsidP="00012C5C">
            <w:pPr>
              <w:rPr>
                <w:sz w:val="24"/>
              </w:rPr>
            </w:pPr>
          </w:p>
          <w:p w:rsidR="00012C5C" w:rsidRDefault="00012C5C" w:rsidP="00012C5C">
            <w:pPr>
              <w:rPr>
                <w:sz w:val="24"/>
              </w:rPr>
            </w:pPr>
            <w:r w:rsidRPr="00012C5C">
              <w:rPr>
                <w:sz w:val="24"/>
              </w:rPr>
              <w:t>This picture of water lilies was part of a series Monet painted of his water garden at his house at Giverny. They are the most celebrated paintings of Monet's career.</w:t>
            </w:r>
          </w:p>
          <w:p w:rsidR="00012C5C" w:rsidRDefault="00012C5C" w:rsidP="00012C5C">
            <w:pPr>
              <w:rPr>
                <w:sz w:val="24"/>
              </w:rPr>
            </w:pPr>
          </w:p>
          <w:p w:rsidR="00012C5C" w:rsidRPr="00012C5C" w:rsidRDefault="00012C5C" w:rsidP="00012C5C">
            <w:pPr>
              <w:rPr>
                <w:sz w:val="24"/>
              </w:rPr>
            </w:pPr>
            <w:r w:rsidRPr="00012C5C">
              <w:rPr>
                <w:sz w:val="24"/>
              </w:rPr>
              <w:t>Today we call these pictures abstract-impressionist paintings, because the surface of the pond fills the entire canvas with light and colour and the picture looks almost abstract.</w:t>
            </w:r>
          </w:p>
          <w:p w:rsidR="00494995" w:rsidRDefault="00494995" w:rsidP="008F4389"/>
        </w:tc>
        <w:tc>
          <w:tcPr>
            <w:tcW w:w="5528" w:type="dxa"/>
          </w:tcPr>
          <w:p w:rsidR="00494995" w:rsidRDefault="00012C5C">
            <w:r>
              <w:rPr>
                <w:noProof/>
                <w:lang w:eastAsia="en-GB"/>
              </w:rPr>
              <w:drawing>
                <wp:anchor distT="0" distB="0" distL="114300" distR="114300" simplePos="0" relativeHeight="251692032" behindDoc="1" locked="0" layoutInCell="1" allowOverlap="1">
                  <wp:simplePos x="0" y="0"/>
                  <wp:positionH relativeFrom="column">
                    <wp:posOffset>1347470</wp:posOffset>
                  </wp:positionH>
                  <wp:positionV relativeFrom="paragraph">
                    <wp:posOffset>121920</wp:posOffset>
                  </wp:positionV>
                  <wp:extent cx="1029970" cy="1228090"/>
                  <wp:effectExtent l="0" t="0" r="0" b="0"/>
                  <wp:wrapTight wrapText="bothSides">
                    <wp:wrapPolygon edited="0">
                      <wp:start x="0" y="0"/>
                      <wp:lineTo x="0" y="21109"/>
                      <wp:lineTo x="21174" y="21109"/>
                      <wp:lineTo x="2117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9970" cy="1228090"/>
                          </a:xfrm>
                          <a:prstGeom prst="rect">
                            <a:avLst/>
                          </a:prstGeom>
                          <a:noFill/>
                        </pic:spPr>
                      </pic:pic>
                    </a:graphicData>
                  </a:graphic>
                  <wp14:sizeRelH relativeFrom="margin">
                    <wp14:pctWidth>0</wp14:pctWidth>
                  </wp14:sizeRelH>
                  <wp14:sizeRelV relativeFrom="margin">
                    <wp14:pctHeight>0</wp14:pctHeight>
                  </wp14:sizeRelV>
                </wp:anchor>
              </w:drawing>
            </w:r>
          </w:p>
          <w:p w:rsidR="00494995" w:rsidRPr="00373287" w:rsidRDefault="00494995" w:rsidP="00373287"/>
          <w:p w:rsidR="00494995" w:rsidRPr="00373287" w:rsidRDefault="00494995" w:rsidP="00373287"/>
          <w:p w:rsidR="00494995" w:rsidRPr="00373287" w:rsidRDefault="00494995" w:rsidP="00917237">
            <w:pPr>
              <w:jc w:val="center"/>
            </w:pPr>
          </w:p>
          <w:p w:rsidR="00494995" w:rsidRPr="00373287" w:rsidRDefault="00494995" w:rsidP="00373287"/>
          <w:p w:rsidR="00494995" w:rsidRPr="00373287" w:rsidRDefault="00494995" w:rsidP="00373287"/>
          <w:p w:rsidR="00494995" w:rsidRDefault="00494995" w:rsidP="00373287"/>
          <w:p w:rsidR="00494995" w:rsidRPr="00373287" w:rsidRDefault="00494995" w:rsidP="00373287"/>
          <w:p w:rsidR="00494995" w:rsidRDefault="00494995" w:rsidP="007E4DC7"/>
          <w:p w:rsidR="007E4DC7" w:rsidRPr="00012C5C" w:rsidRDefault="00012C5C" w:rsidP="00012C5C">
            <w:pPr>
              <w:jc w:val="center"/>
              <w:rPr>
                <w:b/>
              </w:rPr>
            </w:pPr>
            <w:r w:rsidRPr="00012C5C">
              <w:rPr>
                <w:b/>
              </w:rPr>
              <w:t>Paul Cezanne- The Gardener Vallier 1906</w:t>
            </w:r>
          </w:p>
          <w:p w:rsidR="008F4389" w:rsidRDefault="008F4389" w:rsidP="00F37128">
            <w:pPr>
              <w:jc w:val="center"/>
              <w:rPr>
                <w:b/>
                <w:sz w:val="24"/>
              </w:rPr>
            </w:pPr>
          </w:p>
          <w:p w:rsidR="00015888" w:rsidRDefault="00015888" w:rsidP="00015888">
            <w:r>
              <w:t xml:space="preserve">Paul Cézanne was a French artist and Post-Impressionist painter whose work </w:t>
            </w:r>
            <w:r>
              <w:t xml:space="preserve">was key in the shift from impressionist to post-impressionist art. </w:t>
            </w:r>
          </w:p>
          <w:p w:rsidR="00015888" w:rsidRDefault="00015888" w:rsidP="00015888"/>
          <w:p w:rsidR="00494995" w:rsidRDefault="00015888" w:rsidP="00015888">
            <w:r>
              <w:t xml:space="preserve">Cézanne's often repetitive, exploratory brushstrokes are highly characteristic and clearly recognizable. He used planes of colour and small brushstrokes that build up to form complex fields. The paintings convey Cézanne's </w:t>
            </w:r>
            <w:r>
              <w:t>intense study of his subjects.</w:t>
            </w:r>
          </w:p>
          <w:p w:rsidR="00012C5C" w:rsidRDefault="00012C5C" w:rsidP="00992FB1"/>
          <w:p w:rsidR="005A7678" w:rsidRPr="00373287" w:rsidRDefault="00012C5C" w:rsidP="00992FB1">
            <w:r w:rsidRPr="00012C5C">
              <w:t>Vallier was the gardener and odd-job man at Cézanne's house near Aix-en-Provence. This is one of six portraits of him, and was probably painted in the summer and autumn of 1906, not long before Cézanne's death in October that year.</w:t>
            </w:r>
          </w:p>
        </w:tc>
      </w:tr>
      <w:tr w:rsidR="008F4389" w:rsidTr="00012C5C">
        <w:trPr>
          <w:trHeight w:val="692"/>
        </w:trPr>
        <w:tc>
          <w:tcPr>
            <w:tcW w:w="5813" w:type="dxa"/>
          </w:tcPr>
          <w:p w:rsidR="00904D8F" w:rsidRDefault="00904D8F" w:rsidP="009D1C7A">
            <w:pPr>
              <w:jc w:val="center"/>
            </w:pPr>
            <w:r>
              <w:rPr>
                <w:noProof/>
                <w:lang w:eastAsia="en-GB"/>
              </w:rPr>
              <w:drawing>
                <wp:anchor distT="0" distB="0" distL="114300" distR="114300" simplePos="0" relativeHeight="251687936" behindDoc="1" locked="0" layoutInCell="1" allowOverlap="1">
                  <wp:simplePos x="0" y="0"/>
                  <wp:positionH relativeFrom="column">
                    <wp:posOffset>876613</wp:posOffset>
                  </wp:positionH>
                  <wp:positionV relativeFrom="paragraph">
                    <wp:posOffset>95534</wp:posOffset>
                  </wp:positionV>
                  <wp:extent cx="1397635" cy="1050290"/>
                  <wp:effectExtent l="0" t="0" r="0" b="0"/>
                  <wp:wrapTight wrapText="bothSides">
                    <wp:wrapPolygon edited="0">
                      <wp:start x="0" y="0"/>
                      <wp:lineTo x="0" y="21156"/>
                      <wp:lineTo x="21198" y="21156"/>
                      <wp:lineTo x="2119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e Harbor at Nice Berthe Moriso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7635" cy="1050290"/>
                          </a:xfrm>
                          <a:prstGeom prst="rect">
                            <a:avLst/>
                          </a:prstGeom>
                        </pic:spPr>
                      </pic:pic>
                    </a:graphicData>
                  </a:graphic>
                  <wp14:sizeRelH relativeFrom="page">
                    <wp14:pctWidth>0</wp14:pctWidth>
                  </wp14:sizeRelH>
                  <wp14:sizeRelV relativeFrom="page">
                    <wp14:pctHeight>0</wp14:pctHeight>
                  </wp14:sizeRelV>
                </wp:anchor>
              </w:drawing>
            </w:r>
          </w:p>
          <w:p w:rsidR="00904D8F" w:rsidRDefault="00904D8F" w:rsidP="009D1C7A">
            <w:pPr>
              <w:jc w:val="center"/>
            </w:pPr>
          </w:p>
          <w:p w:rsidR="008F4389" w:rsidRDefault="008F4389" w:rsidP="009D1C7A">
            <w:pPr>
              <w:jc w:val="center"/>
            </w:pPr>
          </w:p>
          <w:p w:rsidR="00904D8F" w:rsidRDefault="00904D8F" w:rsidP="009D1C7A">
            <w:pPr>
              <w:jc w:val="center"/>
            </w:pPr>
          </w:p>
          <w:p w:rsidR="00904D8F" w:rsidRDefault="00904D8F" w:rsidP="009D1C7A">
            <w:pPr>
              <w:jc w:val="center"/>
            </w:pPr>
          </w:p>
          <w:p w:rsidR="00904D8F" w:rsidRDefault="00904D8F" w:rsidP="009D1C7A">
            <w:pPr>
              <w:jc w:val="center"/>
            </w:pPr>
          </w:p>
          <w:p w:rsidR="00904D8F" w:rsidRDefault="00904D8F" w:rsidP="009D1C7A">
            <w:pPr>
              <w:jc w:val="center"/>
            </w:pPr>
          </w:p>
          <w:p w:rsidR="00904D8F" w:rsidRDefault="00904D8F" w:rsidP="00904D8F">
            <w:pPr>
              <w:jc w:val="center"/>
              <w:rPr>
                <w:b/>
              </w:rPr>
            </w:pPr>
          </w:p>
          <w:p w:rsidR="00904D8F" w:rsidRDefault="00904D8F" w:rsidP="00904D8F">
            <w:pPr>
              <w:jc w:val="center"/>
              <w:rPr>
                <w:b/>
              </w:rPr>
            </w:pPr>
            <w:r w:rsidRPr="00904D8F">
              <w:rPr>
                <w:b/>
              </w:rPr>
              <w:t>Berthe Morisot- The Harbour at Nice</w:t>
            </w:r>
          </w:p>
          <w:p w:rsidR="00904D8F" w:rsidRDefault="00904D8F" w:rsidP="00904D8F">
            <w:pPr>
              <w:jc w:val="center"/>
              <w:rPr>
                <w:b/>
              </w:rPr>
            </w:pPr>
          </w:p>
          <w:p w:rsidR="00904D8F" w:rsidRDefault="00904D8F" w:rsidP="00904D8F">
            <w:pPr>
              <w:rPr>
                <w:b/>
              </w:rPr>
            </w:pPr>
          </w:p>
          <w:p w:rsidR="00904D8F" w:rsidRDefault="00904D8F" w:rsidP="00904D8F">
            <w:r w:rsidRPr="00904D8F">
              <w:t xml:space="preserve">Berthe Morisot was born in 1841 in Paris, France. Her family was wealthy and when she was growing up her parents encouraged her and her </w:t>
            </w:r>
            <w:r>
              <w:t xml:space="preserve">sister Edma to take art lessons. She grew up to become the only woman </w:t>
            </w:r>
            <w:r>
              <w:t xml:space="preserve">in the </w:t>
            </w:r>
            <w:r>
              <w:t>first show of impressionist art in 1877.</w:t>
            </w:r>
          </w:p>
          <w:p w:rsidR="00904D8F" w:rsidRDefault="00904D8F" w:rsidP="00904D8F"/>
          <w:p w:rsidR="00904D8F" w:rsidRDefault="00904D8F" w:rsidP="00904D8F">
            <w:r>
              <w:t xml:space="preserve">Because of people’s attitude towards women at the time, she was not meant to go out alone and paint scenes in bars and cafes, or even in parks. </w:t>
            </w:r>
          </w:p>
          <w:p w:rsidR="00904D8F" w:rsidRDefault="00904D8F" w:rsidP="00904D8F"/>
          <w:p w:rsidR="00904D8F" w:rsidRPr="00012C5C" w:rsidRDefault="00904D8F" w:rsidP="00012C5C">
            <w:r>
              <w:t>When Morisot became a professional artist she would hide her paintings and materials</w:t>
            </w:r>
            <w:r>
              <w:t xml:space="preserve"> away when people came to visit.</w:t>
            </w:r>
            <w:r>
              <w:t xml:space="preserve"> Even though she sold a lot of paintings and was successful in her lifetime, it was still frowned upon for a woman to be a painter.</w:t>
            </w:r>
          </w:p>
        </w:tc>
        <w:tc>
          <w:tcPr>
            <w:tcW w:w="5528" w:type="dxa"/>
          </w:tcPr>
          <w:p w:rsidR="00904D8F" w:rsidRDefault="00012C5C" w:rsidP="00904D8F">
            <w:pPr>
              <w:jc w:val="center"/>
            </w:pPr>
            <w:r>
              <w:rPr>
                <w:noProof/>
                <w:lang w:eastAsia="en-GB"/>
              </w:rPr>
              <w:drawing>
                <wp:anchor distT="0" distB="0" distL="114300" distR="114300" simplePos="0" relativeHeight="251691008" behindDoc="1" locked="0" layoutInCell="1" allowOverlap="1">
                  <wp:simplePos x="0" y="0"/>
                  <wp:positionH relativeFrom="column">
                    <wp:posOffset>980440</wp:posOffset>
                  </wp:positionH>
                  <wp:positionV relativeFrom="paragraph">
                    <wp:posOffset>90170</wp:posOffset>
                  </wp:positionV>
                  <wp:extent cx="966470" cy="1228090"/>
                  <wp:effectExtent l="0" t="0" r="5080" b="0"/>
                  <wp:wrapTight wrapText="bothSides">
                    <wp:wrapPolygon edited="0">
                      <wp:start x="0" y="0"/>
                      <wp:lineTo x="0" y="21109"/>
                      <wp:lineTo x="21288" y="21109"/>
                      <wp:lineTo x="21288" y="0"/>
                      <wp:lineTo x="0" y="0"/>
                    </wp:wrapPolygon>
                  </wp:wrapTight>
                  <wp:docPr id="8" name="Picture 8" descr="Vincent van Gogh Sunflowers 1888 National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ncent van Gogh Sunflowers 1888 National Galle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6470" cy="1228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2C5C" w:rsidRDefault="00012C5C" w:rsidP="00904D8F">
            <w:pPr>
              <w:rPr>
                <w:b/>
              </w:rPr>
            </w:pPr>
          </w:p>
          <w:p w:rsidR="00012C5C" w:rsidRDefault="00012C5C" w:rsidP="00904D8F">
            <w:pPr>
              <w:rPr>
                <w:b/>
              </w:rPr>
            </w:pPr>
          </w:p>
          <w:p w:rsidR="00012C5C" w:rsidRDefault="00012C5C" w:rsidP="00904D8F">
            <w:pPr>
              <w:rPr>
                <w:b/>
              </w:rPr>
            </w:pPr>
          </w:p>
          <w:p w:rsidR="00012C5C" w:rsidRDefault="00012C5C" w:rsidP="00904D8F">
            <w:pPr>
              <w:rPr>
                <w:b/>
              </w:rPr>
            </w:pPr>
          </w:p>
          <w:p w:rsidR="00012C5C" w:rsidRDefault="00012C5C" w:rsidP="00904D8F">
            <w:pPr>
              <w:rPr>
                <w:b/>
              </w:rPr>
            </w:pPr>
          </w:p>
          <w:p w:rsidR="00012C5C" w:rsidRDefault="00012C5C" w:rsidP="00904D8F">
            <w:pPr>
              <w:rPr>
                <w:b/>
              </w:rPr>
            </w:pPr>
          </w:p>
          <w:p w:rsidR="00012C5C" w:rsidRDefault="00012C5C" w:rsidP="00904D8F">
            <w:pPr>
              <w:rPr>
                <w:b/>
              </w:rPr>
            </w:pPr>
          </w:p>
          <w:p w:rsidR="00012C5C" w:rsidRDefault="00012C5C" w:rsidP="00904D8F">
            <w:pPr>
              <w:rPr>
                <w:b/>
              </w:rPr>
            </w:pPr>
          </w:p>
          <w:p w:rsidR="008F4389" w:rsidRDefault="00904D8F" w:rsidP="00012C5C">
            <w:pPr>
              <w:jc w:val="center"/>
              <w:rPr>
                <w:b/>
              </w:rPr>
            </w:pPr>
            <w:r w:rsidRPr="00904D8F">
              <w:rPr>
                <w:b/>
              </w:rPr>
              <w:t>Vincent Van Gogh-</w:t>
            </w:r>
            <w:r w:rsidR="00012C5C">
              <w:rPr>
                <w:b/>
              </w:rPr>
              <w:t xml:space="preserve"> Sunflowers 1888</w:t>
            </w:r>
          </w:p>
          <w:p w:rsidR="00904D8F" w:rsidRDefault="00904D8F" w:rsidP="00904D8F">
            <w:pPr>
              <w:jc w:val="center"/>
              <w:rPr>
                <w:b/>
              </w:rPr>
            </w:pPr>
          </w:p>
          <w:p w:rsidR="00012C5C" w:rsidRDefault="00904D8F" w:rsidP="00012C5C">
            <w:r w:rsidRPr="00904D8F">
              <w:t>Vincent van Gogh is one of t</w:t>
            </w:r>
            <w:r w:rsidR="00012C5C">
              <w:t>he world’s most famous painters. He</w:t>
            </w:r>
            <w:r w:rsidR="00012C5C">
              <w:t xml:space="preserve"> was born in the Netherlands, but travelled across Europe. He went to France, Belgium and England. </w:t>
            </w:r>
          </w:p>
          <w:p w:rsidR="00012C5C" w:rsidRDefault="00012C5C" w:rsidP="00012C5C"/>
          <w:p w:rsidR="00012C5C" w:rsidRDefault="00012C5C" w:rsidP="00012C5C">
            <w:r>
              <w:t>Van Gogh was interested in painters who were painting everyday life.</w:t>
            </w:r>
          </w:p>
          <w:p w:rsidR="00012C5C" w:rsidRDefault="00012C5C" w:rsidP="00012C5C"/>
          <w:p w:rsidR="00012C5C" w:rsidRDefault="00012C5C" w:rsidP="00012C5C">
            <w:r>
              <w:t>When he was 27, he decided to become an artist. Up until then, he had been a teacher, a shop assistant and had dreams of working for the Church. All of these experiences inspired his art.</w:t>
            </w:r>
          </w:p>
          <w:p w:rsidR="00012C5C" w:rsidRDefault="00012C5C" w:rsidP="00012C5C"/>
          <w:p w:rsidR="00904D8F" w:rsidRPr="00904D8F" w:rsidRDefault="00904D8F" w:rsidP="00012C5C">
            <w:r w:rsidRPr="00904D8F">
              <w:t>This painting</w:t>
            </w:r>
            <w:r w:rsidR="00012C5C">
              <w:t xml:space="preserve">, Sunflowers, is very famous. He painted it </w:t>
            </w:r>
            <w:r w:rsidRPr="00904D8F">
              <w:t>for the room in the yellow house he was renting in Arles, France.</w:t>
            </w:r>
          </w:p>
        </w:tc>
      </w:tr>
    </w:tbl>
    <w:p w:rsidR="00EE7EAE" w:rsidRDefault="00BC4CDA">
      <w:r>
        <w:rPr>
          <w:noProof/>
          <w:lang w:eastAsia="en-GB"/>
        </w:rPr>
        <w:drawing>
          <wp:inline distT="0" distB="0" distL="0" distR="0" wp14:anchorId="6836BBFD" wp14:editId="6A4C80C2">
            <wp:extent cx="6661909" cy="928650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6641" t="25745" r="37977" b="11321"/>
                    <a:stretch/>
                  </pic:blipFill>
                  <pic:spPr bwMode="auto">
                    <a:xfrm>
                      <a:off x="0" y="0"/>
                      <a:ext cx="6776017" cy="9445568"/>
                    </a:xfrm>
                    <a:prstGeom prst="rect">
                      <a:avLst/>
                    </a:prstGeom>
                    <a:ln>
                      <a:noFill/>
                    </a:ln>
                    <a:extLst>
                      <a:ext uri="{53640926-AAD7-44D8-BBD7-CCE9431645EC}">
                        <a14:shadowObscured xmlns:a14="http://schemas.microsoft.com/office/drawing/2010/main"/>
                      </a:ext>
                    </a:extLst>
                  </pic:spPr>
                </pic:pic>
              </a:graphicData>
            </a:graphic>
          </wp:inline>
        </w:drawing>
      </w:r>
    </w:p>
    <w:sectPr w:rsidR="00EE7EAE" w:rsidSect="009D1C7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B1" w:rsidRDefault="00992FB1" w:rsidP="00992FB1">
      <w:pPr>
        <w:spacing w:after="0" w:line="240" w:lineRule="auto"/>
      </w:pPr>
      <w:r>
        <w:separator/>
      </w:r>
    </w:p>
  </w:endnote>
  <w:endnote w:type="continuationSeparator" w:id="0">
    <w:p w:rsidR="00992FB1" w:rsidRDefault="00992FB1" w:rsidP="0099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B1" w:rsidRDefault="00992FB1" w:rsidP="00992FB1">
      <w:pPr>
        <w:spacing w:after="0" w:line="240" w:lineRule="auto"/>
      </w:pPr>
      <w:r>
        <w:separator/>
      </w:r>
    </w:p>
  </w:footnote>
  <w:footnote w:type="continuationSeparator" w:id="0">
    <w:p w:rsidR="00992FB1" w:rsidRDefault="00992FB1" w:rsidP="00992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7A"/>
    <w:rsid w:val="00012C5C"/>
    <w:rsid w:val="00015888"/>
    <w:rsid w:val="0003272B"/>
    <w:rsid w:val="00062C93"/>
    <w:rsid w:val="001248C2"/>
    <w:rsid w:val="00204002"/>
    <w:rsid w:val="00245CED"/>
    <w:rsid w:val="00246DF8"/>
    <w:rsid w:val="0031061B"/>
    <w:rsid w:val="003579EA"/>
    <w:rsid w:val="00373287"/>
    <w:rsid w:val="004214B2"/>
    <w:rsid w:val="00494995"/>
    <w:rsid w:val="004E0E27"/>
    <w:rsid w:val="00514853"/>
    <w:rsid w:val="005332CE"/>
    <w:rsid w:val="005A7678"/>
    <w:rsid w:val="006F47B3"/>
    <w:rsid w:val="007607A2"/>
    <w:rsid w:val="007E4DC7"/>
    <w:rsid w:val="008F4389"/>
    <w:rsid w:val="00904D8F"/>
    <w:rsid w:val="00917237"/>
    <w:rsid w:val="00942157"/>
    <w:rsid w:val="00992FB1"/>
    <w:rsid w:val="009D1C7A"/>
    <w:rsid w:val="00BC4CDA"/>
    <w:rsid w:val="00BE3533"/>
    <w:rsid w:val="00C56333"/>
    <w:rsid w:val="00C82281"/>
    <w:rsid w:val="00CD2C22"/>
    <w:rsid w:val="00E95AAF"/>
    <w:rsid w:val="00F16394"/>
    <w:rsid w:val="00F37128"/>
    <w:rsid w:val="00F900EB"/>
    <w:rsid w:val="00FA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559BC6"/>
  <w15:chartTrackingRefBased/>
  <w15:docId w15:val="{F31DEFC4-BD9A-484C-ACD4-23170A88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FB1"/>
  </w:style>
  <w:style w:type="paragraph" w:styleId="Footer">
    <w:name w:val="footer"/>
    <w:basedOn w:val="Normal"/>
    <w:link w:val="FooterChar"/>
    <w:uiPriority w:val="99"/>
    <w:unhideWhenUsed/>
    <w:rsid w:val="00992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FB1"/>
  </w:style>
  <w:style w:type="character" w:styleId="Hyperlink">
    <w:name w:val="Hyperlink"/>
    <w:basedOn w:val="DefaultParagraphFont"/>
    <w:uiPriority w:val="99"/>
    <w:unhideWhenUsed/>
    <w:rsid w:val="005A7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CcD4LOSr7U"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AWLIy-Um7_0"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downloads.bbc.co.uk/tv/tenpieces/lessonplans/Tchaikovsky_lesson_plan_Primary.pdf" TargetMode="External"/><Relationship Id="rId4" Type="http://schemas.openxmlformats.org/officeDocument/2006/relationships/webSettings" Target="webSettings.xml"/><Relationship Id="rId9" Type="http://schemas.openxmlformats.org/officeDocument/2006/relationships/hyperlink" Target="https://www.tate.org.uk/kids/make/cut-paste/make-friendship-bracele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397AE-15D8-42A9-84BB-71E7EE62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2</cp:revision>
  <dcterms:created xsi:type="dcterms:W3CDTF">2020-07-29T18:08:00Z</dcterms:created>
  <dcterms:modified xsi:type="dcterms:W3CDTF">2020-07-29T18:08:00Z</dcterms:modified>
</cp:coreProperties>
</file>