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2885" w14:textId="77777777" w:rsidR="00DC1EB3" w:rsidRDefault="00DC1EB3" w:rsidP="00DC1EB3">
      <w:pPr>
        <w:jc w:val="center"/>
        <w:rPr>
          <w:b/>
          <w:bCs/>
          <w:sz w:val="32"/>
          <w:szCs w:val="32"/>
          <w:lang w:val="en-US"/>
        </w:rPr>
      </w:pPr>
      <w:r w:rsidRPr="00DC1EB3">
        <w:rPr>
          <w:b/>
          <w:bCs/>
          <w:noProof/>
          <w:sz w:val="32"/>
          <w:szCs w:val="32"/>
        </w:rPr>
        <w:drawing>
          <wp:anchor distT="0" distB="0" distL="114300" distR="114300" simplePos="0" relativeHeight="251658240" behindDoc="0" locked="0" layoutInCell="1" allowOverlap="1" wp14:anchorId="4DE21C82" wp14:editId="11E65048">
            <wp:simplePos x="0" y="0"/>
            <wp:positionH relativeFrom="column">
              <wp:posOffset>7664450</wp:posOffset>
            </wp:positionH>
            <wp:positionV relativeFrom="paragraph">
              <wp:posOffset>-298450</wp:posOffset>
            </wp:positionV>
            <wp:extent cx="655200" cy="687600"/>
            <wp:effectExtent l="0" t="0" r="0" b="0"/>
            <wp:wrapNone/>
            <wp:docPr id="1309723868"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723868" name="Picture 1" descr="A logo for a school&#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200" cy="687600"/>
                    </a:xfrm>
                    <a:prstGeom prst="rect">
                      <a:avLst/>
                    </a:prstGeom>
                    <a:noFill/>
                  </pic:spPr>
                </pic:pic>
              </a:graphicData>
            </a:graphic>
            <wp14:sizeRelH relativeFrom="margin">
              <wp14:pctWidth>0</wp14:pctWidth>
            </wp14:sizeRelH>
            <wp14:sizeRelV relativeFrom="margin">
              <wp14:pctHeight>0</wp14:pctHeight>
            </wp14:sizeRelV>
          </wp:anchor>
        </w:drawing>
      </w:r>
      <w:r>
        <w:rPr>
          <w:b/>
          <w:bCs/>
          <w:sz w:val="32"/>
          <w:szCs w:val="32"/>
          <w:lang w:val="en-US"/>
        </w:rPr>
        <w:t xml:space="preserve">Fowey Primary School </w:t>
      </w:r>
    </w:p>
    <w:p w14:paraId="5D6FAB4D" w14:textId="6D0B553A" w:rsidR="00500AA1" w:rsidRPr="00DA7CE5" w:rsidRDefault="00503837" w:rsidP="00DA7CE5">
      <w:pPr>
        <w:jc w:val="center"/>
        <w:rPr>
          <w:b/>
          <w:bCs/>
          <w:sz w:val="32"/>
          <w:szCs w:val="32"/>
          <w:lang w:val="en-US"/>
        </w:rPr>
      </w:pPr>
      <w:r>
        <w:rPr>
          <w:b/>
          <w:bCs/>
          <w:sz w:val="32"/>
          <w:szCs w:val="32"/>
          <w:lang w:val="en-US"/>
        </w:rPr>
        <w:t xml:space="preserve"> </w:t>
      </w:r>
      <w:r w:rsidR="00BB6274">
        <w:rPr>
          <w:b/>
          <w:bCs/>
          <w:sz w:val="32"/>
          <w:szCs w:val="32"/>
          <w:lang w:val="en-US"/>
        </w:rPr>
        <w:t>Geograp</w:t>
      </w:r>
      <w:r w:rsidR="00295364">
        <w:rPr>
          <w:b/>
          <w:bCs/>
          <w:sz w:val="32"/>
          <w:szCs w:val="32"/>
          <w:lang w:val="en-US"/>
        </w:rPr>
        <w:t xml:space="preserve">hy </w:t>
      </w:r>
      <w:r w:rsidR="00500AA1" w:rsidRPr="00DC1EB3">
        <w:rPr>
          <w:b/>
          <w:bCs/>
          <w:sz w:val="32"/>
          <w:szCs w:val="32"/>
          <w:lang w:val="en-US"/>
        </w:rPr>
        <w:t>Learning overview</w:t>
      </w:r>
    </w:p>
    <w:tbl>
      <w:tblPr>
        <w:tblStyle w:val="TableGrid"/>
        <w:tblW w:w="0" w:type="auto"/>
        <w:tblLook w:val="04A0" w:firstRow="1" w:lastRow="0" w:firstColumn="1" w:lastColumn="0" w:noHBand="0" w:noVBand="1"/>
      </w:tblPr>
      <w:tblGrid>
        <w:gridCol w:w="1839"/>
        <w:gridCol w:w="2220"/>
        <w:gridCol w:w="2424"/>
        <w:gridCol w:w="2211"/>
        <w:gridCol w:w="2424"/>
        <w:gridCol w:w="2135"/>
        <w:gridCol w:w="2135"/>
      </w:tblGrid>
      <w:tr w:rsidR="00500AA1" w14:paraId="4A2E278F" w14:textId="77777777" w:rsidTr="00DA7CE5">
        <w:tc>
          <w:tcPr>
            <w:tcW w:w="0" w:type="auto"/>
            <w:shd w:val="clear" w:color="auto" w:fill="A5C9EB" w:themeFill="text2" w:themeFillTint="40"/>
          </w:tcPr>
          <w:p w14:paraId="5888574E" w14:textId="77777777" w:rsidR="00500AA1" w:rsidRPr="00DC1EB3" w:rsidRDefault="00500AA1">
            <w:pPr>
              <w:rPr>
                <w:rFonts w:ascii="Calibri" w:hAnsi="Calibri" w:cs="Calibri"/>
                <w:b/>
                <w:bCs/>
                <w:sz w:val="24"/>
                <w:szCs w:val="24"/>
                <w:lang w:val="en-US"/>
              </w:rPr>
            </w:pPr>
          </w:p>
        </w:tc>
        <w:tc>
          <w:tcPr>
            <w:tcW w:w="0" w:type="auto"/>
            <w:shd w:val="clear" w:color="auto" w:fill="A5C9EB" w:themeFill="text2" w:themeFillTint="40"/>
          </w:tcPr>
          <w:p w14:paraId="018A2AE0" w14:textId="3FB3CBC2"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Autumn 1.1</w:t>
            </w:r>
          </w:p>
        </w:tc>
        <w:tc>
          <w:tcPr>
            <w:tcW w:w="0" w:type="auto"/>
            <w:shd w:val="clear" w:color="auto" w:fill="A5C9EB" w:themeFill="text2" w:themeFillTint="40"/>
          </w:tcPr>
          <w:p w14:paraId="2C9B7731" w14:textId="267F5C80"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Autumn 1.2</w:t>
            </w:r>
          </w:p>
        </w:tc>
        <w:tc>
          <w:tcPr>
            <w:tcW w:w="0" w:type="auto"/>
            <w:shd w:val="clear" w:color="auto" w:fill="A5C9EB" w:themeFill="text2" w:themeFillTint="40"/>
          </w:tcPr>
          <w:p w14:paraId="633865E5" w14:textId="7B96345C"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Spring 2.1</w:t>
            </w:r>
          </w:p>
        </w:tc>
        <w:tc>
          <w:tcPr>
            <w:tcW w:w="0" w:type="auto"/>
            <w:shd w:val="clear" w:color="auto" w:fill="A5C9EB" w:themeFill="text2" w:themeFillTint="40"/>
          </w:tcPr>
          <w:p w14:paraId="05A9F865" w14:textId="053E53CD"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Spring 2.2</w:t>
            </w:r>
          </w:p>
        </w:tc>
        <w:tc>
          <w:tcPr>
            <w:tcW w:w="0" w:type="auto"/>
            <w:shd w:val="clear" w:color="auto" w:fill="A5C9EB" w:themeFill="text2" w:themeFillTint="40"/>
          </w:tcPr>
          <w:p w14:paraId="64AAEF97" w14:textId="0516026C"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Summer 3.1</w:t>
            </w:r>
          </w:p>
        </w:tc>
        <w:tc>
          <w:tcPr>
            <w:tcW w:w="0" w:type="auto"/>
            <w:shd w:val="clear" w:color="auto" w:fill="A5C9EB" w:themeFill="text2" w:themeFillTint="40"/>
          </w:tcPr>
          <w:p w14:paraId="0CB656D7" w14:textId="5FD61503"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Summer 3.2</w:t>
            </w:r>
          </w:p>
        </w:tc>
      </w:tr>
      <w:tr w:rsidR="00C54548" w14:paraId="7B688CE1" w14:textId="77777777" w:rsidTr="00DA7CE5">
        <w:tc>
          <w:tcPr>
            <w:tcW w:w="0" w:type="auto"/>
            <w:shd w:val="clear" w:color="auto" w:fill="A5C9EB" w:themeFill="text2" w:themeFillTint="40"/>
          </w:tcPr>
          <w:p w14:paraId="3F99F178" w14:textId="05787C86" w:rsidR="00C54548" w:rsidRDefault="00C54548" w:rsidP="00C54548">
            <w:pPr>
              <w:rPr>
                <w:rFonts w:ascii="Calibri" w:hAnsi="Calibri" w:cs="Calibri"/>
                <w:b/>
                <w:bCs/>
                <w:sz w:val="28"/>
                <w:szCs w:val="28"/>
                <w:lang w:val="en-US"/>
              </w:rPr>
            </w:pPr>
            <w:r>
              <w:rPr>
                <w:rFonts w:ascii="Calibri" w:hAnsi="Calibri" w:cs="Calibri"/>
                <w:b/>
                <w:bCs/>
                <w:sz w:val="28"/>
                <w:szCs w:val="28"/>
                <w:lang w:val="en-US"/>
              </w:rPr>
              <w:t>EYFS – People, Culture &amp; Communities &amp; The Natural World</w:t>
            </w:r>
          </w:p>
        </w:tc>
        <w:tc>
          <w:tcPr>
            <w:tcW w:w="0" w:type="auto"/>
          </w:tcPr>
          <w:p w14:paraId="2972DB47" w14:textId="24585D98" w:rsidR="00DA7CE5"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explore my immediate environment</w:t>
            </w:r>
            <w:r w:rsidR="00DA7CE5">
              <w:rPr>
                <w:rFonts w:cs="Segoe UI"/>
                <w:color w:val="222222"/>
                <w:sz w:val="20"/>
                <w:szCs w:val="20"/>
                <w:shd w:val="clear" w:color="auto" w:fill="FFFFFF"/>
              </w:rPr>
              <w:t>.</w:t>
            </w:r>
          </w:p>
          <w:p w14:paraId="0855246B" w14:textId="4FB9E429"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 </w:t>
            </w:r>
          </w:p>
          <w:p w14:paraId="0FD15699" w14:textId="2279A53B"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Autumn</w:t>
            </w:r>
          </w:p>
        </w:tc>
        <w:tc>
          <w:tcPr>
            <w:tcW w:w="0" w:type="auto"/>
          </w:tcPr>
          <w:p w14:paraId="129717AF" w14:textId="4F180561"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identify features in my immediate environment</w:t>
            </w:r>
            <w:r w:rsidR="00DA7CE5">
              <w:rPr>
                <w:rFonts w:cs="Segoe UI"/>
                <w:color w:val="222222"/>
                <w:sz w:val="20"/>
                <w:szCs w:val="20"/>
                <w:shd w:val="clear" w:color="auto" w:fill="FFFFFF"/>
              </w:rPr>
              <w:t>.</w:t>
            </w:r>
          </w:p>
          <w:p w14:paraId="1760FC7F" w14:textId="77777777" w:rsidR="00DA7CE5" w:rsidRPr="00C54548" w:rsidRDefault="00DA7CE5" w:rsidP="00C54548">
            <w:pPr>
              <w:rPr>
                <w:rFonts w:cs="Segoe UI"/>
                <w:color w:val="222222"/>
                <w:sz w:val="20"/>
                <w:szCs w:val="20"/>
                <w:shd w:val="clear" w:color="auto" w:fill="FFFFFF"/>
              </w:rPr>
            </w:pPr>
          </w:p>
          <w:p w14:paraId="2F4A16E6" w14:textId="28901651"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w:t>
            </w:r>
            <w:r w:rsidRPr="00C54548">
              <w:rPr>
                <w:rFonts w:cs="Segoe UI"/>
                <w:color w:val="222222"/>
                <w:sz w:val="20"/>
                <w:szCs w:val="20"/>
                <w:shd w:val="clear" w:color="auto" w:fill="FFFFFF"/>
              </w:rPr>
              <w:t xml:space="preserve"> </w:t>
            </w:r>
            <w:r w:rsidRPr="00C54548">
              <w:rPr>
                <w:rFonts w:cs="Segoe UI"/>
                <w:color w:val="222222"/>
                <w:sz w:val="20"/>
                <w:szCs w:val="20"/>
                <w:shd w:val="clear" w:color="auto" w:fill="FFFFFF"/>
              </w:rPr>
              <w:t>can describe what they can see, hear and feel whilst outside</w:t>
            </w:r>
            <w:r w:rsidR="00DA7CE5">
              <w:rPr>
                <w:rFonts w:cs="Segoe UI"/>
                <w:color w:val="222222"/>
                <w:sz w:val="20"/>
                <w:szCs w:val="20"/>
                <w:shd w:val="clear" w:color="auto" w:fill="FFFFFF"/>
              </w:rPr>
              <w:t>.</w:t>
            </w:r>
          </w:p>
          <w:p w14:paraId="47FC20B5" w14:textId="77777777" w:rsidR="00DA7CE5" w:rsidRPr="00C54548" w:rsidRDefault="00DA7CE5" w:rsidP="00C54548">
            <w:pPr>
              <w:rPr>
                <w:rFonts w:cs="Segoe UI"/>
                <w:color w:val="222222"/>
                <w:sz w:val="20"/>
                <w:szCs w:val="20"/>
                <w:shd w:val="clear" w:color="auto" w:fill="FFFFFF"/>
              </w:rPr>
            </w:pPr>
          </w:p>
          <w:p w14:paraId="6CF3E26D" w14:textId="58739928"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Autumn/Winter</w:t>
            </w:r>
          </w:p>
        </w:tc>
        <w:tc>
          <w:tcPr>
            <w:tcW w:w="0" w:type="auto"/>
          </w:tcPr>
          <w:p w14:paraId="7BC4381B" w14:textId="4B231135"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describe my immediate environment and be able to draw information from a simple map</w:t>
            </w:r>
            <w:r w:rsidR="00DA7CE5">
              <w:rPr>
                <w:rFonts w:cs="Segoe UI"/>
                <w:color w:val="222222"/>
                <w:sz w:val="20"/>
                <w:szCs w:val="20"/>
                <w:shd w:val="clear" w:color="auto" w:fill="FFFFFF"/>
              </w:rPr>
              <w:t>.</w:t>
            </w:r>
          </w:p>
          <w:p w14:paraId="1799509F" w14:textId="77777777" w:rsidR="00DA7CE5" w:rsidRPr="00C54548" w:rsidRDefault="00DA7CE5" w:rsidP="00C54548">
            <w:pPr>
              <w:rPr>
                <w:rFonts w:cs="Segoe UI"/>
                <w:color w:val="222222"/>
                <w:sz w:val="20"/>
                <w:szCs w:val="20"/>
                <w:shd w:val="clear" w:color="auto" w:fill="FFFFFF"/>
              </w:rPr>
            </w:pPr>
          </w:p>
          <w:p w14:paraId="626DBD71" w14:textId="6FB68FBE"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make observations and ask questions about what I can see, hear and feel in my own environment</w:t>
            </w:r>
            <w:r w:rsidR="00DA7CE5">
              <w:rPr>
                <w:rFonts w:cs="Segoe UI"/>
                <w:color w:val="222222"/>
                <w:sz w:val="20"/>
                <w:szCs w:val="20"/>
                <w:shd w:val="clear" w:color="auto" w:fill="FFFFFF"/>
              </w:rPr>
              <w:t>.</w:t>
            </w:r>
          </w:p>
          <w:p w14:paraId="4DDAF7DA" w14:textId="77777777" w:rsidR="00DA7CE5" w:rsidRPr="00C54548" w:rsidRDefault="00DA7CE5" w:rsidP="00C54548">
            <w:pPr>
              <w:rPr>
                <w:rFonts w:cs="Segoe UI"/>
                <w:color w:val="222222"/>
                <w:sz w:val="20"/>
                <w:szCs w:val="20"/>
                <w:shd w:val="clear" w:color="auto" w:fill="FFFFFF"/>
              </w:rPr>
            </w:pPr>
          </w:p>
          <w:p w14:paraId="63426E4D" w14:textId="2FB95E06"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Winter/Spring</w:t>
            </w:r>
          </w:p>
        </w:tc>
        <w:tc>
          <w:tcPr>
            <w:tcW w:w="0" w:type="auto"/>
          </w:tcPr>
          <w:p w14:paraId="171BE44F" w14:textId="213CC5F6"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w:t>
            </w:r>
            <w:r w:rsidR="00DA7CE5">
              <w:rPr>
                <w:rFonts w:cs="Segoe UI"/>
                <w:color w:val="222222"/>
                <w:sz w:val="20"/>
                <w:szCs w:val="20"/>
                <w:shd w:val="clear" w:color="auto" w:fill="FFFFFF"/>
              </w:rPr>
              <w:t xml:space="preserve"> </w:t>
            </w:r>
            <w:r w:rsidRPr="00C54548">
              <w:rPr>
                <w:rFonts w:cs="Segoe UI"/>
                <w:color w:val="222222"/>
                <w:sz w:val="20"/>
                <w:szCs w:val="20"/>
                <w:shd w:val="clear" w:color="auto" w:fill="FFFFFF"/>
              </w:rPr>
              <w:t>can identify features of other environments</w:t>
            </w:r>
            <w:r>
              <w:rPr>
                <w:rFonts w:cs="Segoe UI"/>
                <w:color w:val="222222"/>
                <w:sz w:val="20"/>
                <w:szCs w:val="20"/>
                <w:shd w:val="clear" w:color="auto" w:fill="FFFFFF"/>
              </w:rPr>
              <w:t>.</w:t>
            </w:r>
          </w:p>
          <w:p w14:paraId="0B48CFA0" w14:textId="77777777" w:rsidR="00C54548" w:rsidRPr="00C54548" w:rsidRDefault="00C54548" w:rsidP="00C54548">
            <w:pPr>
              <w:rPr>
                <w:rFonts w:cs="Segoe UI"/>
                <w:color w:val="222222"/>
                <w:sz w:val="20"/>
                <w:szCs w:val="20"/>
                <w:shd w:val="clear" w:color="auto" w:fill="FFFFFF"/>
              </w:rPr>
            </w:pPr>
          </w:p>
          <w:p w14:paraId="7CDC816E" w14:textId="5D9DB145"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w:t>
            </w:r>
            <w:r>
              <w:rPr>
                <w:rFonts w:cs="Segoe UI"/>
                <w:color w:val="222222"/>
                <w:sz w:val="20"/>
                <w:szCs w:val="20"/>
                <w:shd w:val="clear" w:color="auto" w:fill="FFFFFF"/>
              </w:rPr>
              <w:t xml:space="preserve"> </w:t>
            </w:r>
            <w:r w:rsidRPr="00C54548">
              <w:rPr>
                <w:rFonts w:cs="Segoe UI"/>
                <w:color w:val="222222"/>
                <w:sz w:val="20"/>
                <w:szCs w:val="20"/>
                <w:shd w:val="clear" w:color="auto" w:fill="FFFFFF"/>
              </w:rPr>
              <w:t>can identify features of other environments and begin to compare to my own</w:t>
            </w:r>
            <w:r w:rsidR="00DA7CE5">
              <w:rPr>
                <w:rFonts w:cs="Segoe UI"/>
                <w:color w:val="222222"/>
                <w:sz w:val="20"/>
                <w:szCs w:val="20"/>
                <w:shd w:val="clear" w:color="auto" w:fill="FFFFFF"/>
              </w:rPr>
              <w:t>.</w:t>
            </w:r>
          </w:p>
          <w:p w14:paraId="5F5E7446" w14:textId="77777777" w:rsidR="00DA7CE5" w:rsidRPr="00C54548" w:rsidRDefault="00DA7CE5" w:rsidP="00C54548">
            <w:pPr>
              <w:rPr>
                <w:rFonts w:cs="Segoe UI"/>
                <w:color w:val="222222"/>
                <w:sz w:val="20"/>
                <w:szCs w:val="20"/>
                <w:shd w:val="clear" w:color="auto" w:fill="FFFFFF"/>
              </w:rPr>
            </w:pPr>
          </w:p>
          <w:p w14:paraId="068E5FCF" w14:textId="03657AD7"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Spring </w:t>
            </w:r>
          </w:p>
        </w:tc>
        <w:tc>
          <w:tcPr>
            <w:tcW w:w="0" w:type="auto"/>
          </w:tcPr>
          <w:p w14:paraId="75988F26" w14:textId="77777777" w:rsidR="00DA7CE5"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describe other environments</w:t>
            </w:r>
            <w:r w:rsidR="00DA7CE5">
              <w:rPr>
                <w:rFonts w:cs="Segoe UI"/>
                <w:color w:val="222222"/>
                <w:sz w:val="20"/>
                <w:szCs w:val="20"/>
                <w:shd w:val="clear" w:color="auto" w:fill="FFFFFF"/>
              </w:rPr>
              <w:t>.</w:t>
            </w:r>
          </w:p>
          <w:p w14:paraId="594842C7" w14:textId="14540034"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  </w:t>
            </w:r>
          </w:p>
          <w:p w14:paraId="37423181" w14:textId="109918F3"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record observations of animals and plants through drawing</w:t>
            </w:r>
            <w:r w:rsidR="00DA7CE5">
              <w:rPr>
                <w:rFonts w:cs="Segoe UI"/>
                <w:color w:val="222222"/>
                <w:sz w:val="20"/>
                <w:szCs w:val="20"/>
                <w:shd w:val="clear" w:color="auto" w:fill="FFFFFF"/>
              </w:rPr>
              <w:t>.</w:t>
            </w:r>
          </w:p>
          <w:p w14:paraId="70B771BF" w14:textId="77777777" w:rsidR="00DA7CE5" w:rsidRPr="00C54548" w:rsidRDefault="00DA7CE5" w:rsidP="00C54548">
            <w:pPr>
              <w:rPr>
                <w:rFonts w:cs="Segoe UI"/>
                <w:color w:val="222222"/>
                <w:sz w:val="20"/>
                <w:szCs w:val="20"/>
                <w:shd w:val="clear" w:color="auto" w:fill="FFFFFF"/>
              </w:rPr>
            </w:pPr>
          </w:p>
          <w:p w14:paraId="1EFE47E4" w14:textId="5FEFE10A"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Spring/Summe</w:t>
            </w:r>
            <w:r w:rsidRPr="00C54548">
              <w:rPr>
                <w:rFonts w:cs="Segoe UI"/>
                <w:color w:val="222222"/>
                <w:sz w:val="20"/>
                <w:szCs w:val="20"/>
                <w:shd w:val="clear" w:color="auto" w:fill="FFFFFF"/>
              </w:rPr>
              <w:t>r</w:t>
            </w:r>
          </w:p>
        </w:tc>
        <w:tc>
          <w:tcPr>
            <w:tcW w:w="0" w:type="auto"/>
            <w:tcBorders>
              <w:top w:val="single" w:sz="6" w:space="0" w:color="auto"/>
              <w:left w:val="single" w:sz="6" w:space="0" w:color="auto"/>
              <w:bottom w:val="single" w:sz="6" w:space="0" w:color="auto"/>
              <w:right w:val="single" w:sz="6" w:space="0" w:color="auto"/>
            </w:tcBorders>
          </w:tcPr>
          <w:p w14:paraId="3BDD8EE1" w14:textId="3BF92D45"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explain similarities between life in this country and life in other countries </w:t>
            </w:r>
            <w:r w:rsidR="00DA7CE5">
              <w:rPr>
                <w:rFonts w:cs="Segoe UI"/>
                <w:color w:val="222222"/>
                <w:sz w:val="20"/>
                <w:szCs w:val="20"/>
                <w:shd w:val="clear" w:color="auto" w:fill="FFFFFF"/>
              </w:rPr>
              <w:t>.</w:t>
            </w:r>
          </w:p>
          <w:p w14:paraId="443C7785" w14:textId="77777777" w:rsidR="00C54548" w:rsidRPr="00C54548" w:rsidRDefault="00C54548" w:rsidP="00C54548">
            <w:pPr>
              <w:rPr>
                <w:rFonts w:cs="Segoe UI"/>
                <w:color w:val="222222"/>
                <w:sz w:val="20"/>
                <w:szCs w:val="20"/>
                <w:shd w:val="clear" w:color="auto" w:fill="FFFFFF"/>
              </w:rPr>
            </w:pPr>
          </w:p>
          <w:p w14:paraId="6BEE0CED" w14:textId="03B619AA" w:rsid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describe some similarities and differences between the natural world around them and contrasting environments</w:t>
            </w:r>
            <w:r w:rsidR="00DA7CE5">
              <w:rPr>
                <w:rFonts w:cs="Segoe UI"/>
                <w:color w:val="222222"/>
                <w:sz w:val="20"/>
                <w:szCs w:val="20"/>
                <w:shd w:val="clear" w:color="auto" w:fill="FFFFFF"/>
              </w:rPr>
              <w:t>.</w:t>
            </w:r>
          </w:p>
          <w:p w14:paraId="23924F29" w14:textId="77777777" w:rsidR="00DA7CE5" w:rsidRPr="00C54548" w:rsidRDefault="00DA7CE5" w:rsidP="00C54548">
            <w:pPr>
              <w:rPr>
                <w:rFonts w:cs="Segoe UI"/>
                <w:color w:val="222222"/>
                <w:sz w:val="20"/>
                <w:szCs w:val="20"/>
                <w:shd w:val="clear" w:color="auto" w:fill="FFFFFF"/>
              </w:rPr>
            </w:pPr>
          </w:p>
          <w:p w14:paraId="1C18B871" w14:textId="3EF3A6F2" w:rsidR="00C54548" w:rsidRPr="00C54548" w:rsidRDefault="00C54548" w:rsidP="00C54548">
            <w:pPr>
              <w:rPr>
                <w:rFonts w:cs="Segoe UI"/>
                <w:color w:val="222222"/>
                <w:sz w:val="20"/>
                <w:szCs w:val="20"/>
                <w:shd w:val="clear" w:color="auto" w:fill="FFFFFF"/>
              </w:rPr>
            </w:pPr>
            <w:r w:rsidRPr="00C54548">
              <w:rPr>
                <w:rFonts w:cs="Segoe UI"/>
                <w:color w:val="222222"/>
                <w:sz w:val="20"/>
                <w:szCs w:val="20"/>
                <w:shd w:val="clear" w:color="auto" w:fill="FFFFFF"/>
              </w:rPr>
              <w:t>I can express some signs of Summer and start to compare the different Seasons</w:t>
            </w:r>
            <w:r w:rsidR="00DA7CE5">
              <w:rPr>
                <w:rFonts w:cs="Segoe UI"/>
                <w:color w:val="222222"/>
                <w:sz w:val="20"/>
                <w:szCs w:val="20"/>
                <w:shd w:val="clear" w:color="auto" w:fill="FFFFFF"/>
              </w:rPr>
              <w:t>.</w:t>
            </w:r>
            <w:r w:rsidRPr="00C54548">
              <w:rPr>
                <w:rFonts w:cs="Segoe UI"/>
                <w:color w:val="222222"/>
                <w:sz w:val="20"/>
                <w:szCs w:val="20"/>
                <w:shd w:val="clear" w:color="auto" w:fill="FFFFFF"/>
              </w:rPr>
              <w:t> </w:t>
            </w:r>
          </w:p>
        </w:tc>
      </w:tr>
      <w:tr w:rsidR="00E7406E" w14:paraId="09A0A97A" w14:textId="77777777" w:rsidTr="00DA7CE5">
        <w:tc>
          <w:tcPr>
            <w:tcW w:w="0" w:type="auto"/>
            <w:shd w:val="clear" w:color="auto" w:fill="A5C9EB" w:themeFill="text2" w:themeFillTint="40"/>
          </w:tcPr>
          <w:p w14:paraId="4A8F8919" w14:textId="53BEB29C" w:rsidR="00E7406E" w:rsidRDefault="00E7406E" w:rsidP="00E7406E">
            <w:pPr>
              <w:rPr>
                <w:rFonts w:ascii="Calibri" w:hAnsi="Calibri" w:cs="Calibri"/>
                <w:b/>
                <w:bCs/>
                <w:sz w:val="28"/>
                <w:szCs w:val="28"/>
                <w:lang w:val="en-US"/>
              </w:rPr>
            </w:pPr>
            <w:r>
              <w:rPr>
                <w:rFonts w:ascii="Calibri" w:hAnsi="Calibri" w:cs="Calibri"/>
                <w:b/>
                <w:bCs/>
                <w:sz w:val="28"/>
                <w:szCs w:val="28"/>
                <w:lang w:val="en-US"/>
              </w:rPr>
              <w:t xml:space="preserve">Year </w:t>
            </w:r>
            <w:r>
              <w:rPr>
                <w:rFonts w:ascii="Calibri" w:hAnsi="Calibri" w:cs="Calibri"/>
                <w:b/>
                <w:bCs/>
                <w:sz w:val="28"/>
                <w:szCs w:val="28"/>
                <w:lang w:val="en-US"/>
              </w:rPr>
              <w:t>1/2 Year A</w:t>
            </w:r>
          </w:p>
        </w:tc>
        <w:tc>
          <w:tcPr>
            <w:tcW w:w="0" w:type="auto"/>
          </w:tcPr>
          <w:p w14:paraId="7F8B6C61" w14:textId="77777777" w:rsidR="00E7406E" w:rsidRPr="003E718F" w:rsidRDefault="00E7406E" w:rsidP="00E7406E">
            <w:pPr>
              <w:rPr>
                <w:rFonts w:cs="Segoe UI"/>
                <w:color w:val="222222"/>
                <w:sz w:val="20"/>
                <w:szCs w:val="20"/>
                <w:shd w:val="clear" w:color="auto" w:fill="FFFFFF"/>
              </w:rPr>
            </w:pPr>
          </w:p>
        </w:tc>
        <w:tc>
          <w:tcPr>
            <w:tcW w:w="0" w:type="auto"/>
          </w:tcPr>
          <w:p w14:paraId="569B8B66" w14:textId="77777777" w:rsidR="00E7406E" w:rsidRPr="00E7406E" w:rsidRDefault="00E7406E" w:rsidP="00E7406E">
            <w:pPr>
              <w:rPr>
                <w:rFonts w:cs="Segoe UI"/>
                <w:b/>
                <w:bCs/>
                <w:color w:val="222222"/>
                <w:sz w:val="20"/>
                <w:szCs w:val="20"/>
                <w:shd w:val="clear" w:color="auto" w:fill="FFFFFF"/>
              </w:rPr>
            </w:pPr>
            <w:r w:rsidRPr="00E7406E">
              <w:rPr>
                <w:rFonts w:cs="Segoe UI"/>
                <w:b/>
                <w:bCs/>
                <w:color w:val="222222"/>
                <w:sz w:val="20"/>
                <w:szCs w:val="20"/>
                <w:shd w:val="clear" w:color="auto" w:fill="FFFFFF"/>
              </w:rPr>
              <w:t>Would you prefer to live in a hot or cold place?</w:t>
            </w:r>
          </w:p>
          <w:p w14:paraId="41880A01" w14:textId="540B6987" w:rsidR="00E7406E" w:rsidRPr="00E7406E" w:rsidRDefault="00E7406E" w:rsidP="00E7406E">
            <w:pPr>
              <w:rPr>
                <w:rFonts w:cs="Segoe UI"/>
                <w:color w:val="222222"/>
                <w:sz w:val="20"/>
                <w:szCs w:val="20"/>
                <w:shd w:val="clear" w:color="auto" w:fill="FFFFFF"/>
              </w:rPr>
            </w:pPr>
            <w:r>
              <w:rPr>
                <w:rFonts w:cs="Segoe UI"/>
                <w:color w:val="222222"/>
                <w:sz w:val="20"/>
                <w:szCs w:val="20"/>
                <w:shd w:val="clear" w:color="auto" w:fill="FFFFFF"/>
              </w:rPr>
              <w:t>C</w:t>
            </w:r>
            <w:r w:rsidRPr="00E7406E">
              <w:rPr>
                <w:rFonts w:cs="Segoe UI"/>
                <w:color w:val="222222"/>
                <w:sz w:val="20"/>
                <w:szCs w:val="20"/>
                <w:shd w:val="clear" w:color="auto" w:fill="FFFFFF"/>
              </w:rPr>
              <w:t>hildren learn to name and locate the seven continents, the Equator, and the North and South Poles, developing their understanding of the world’s geography and climate zones. They compare life in the UK and Kenya, investigate local weather through simple fieldwork, and explore the key features of hot and cold places and how these environments affect people and living things.</w:t>
            </w:r>
          </w:p>
          <w:p w14:paraId="22C9BF73" w14:textId="14169613" w:rsidR="00E7406E" w:rsidRPr="00DF47E1" w:rsidRDefault="00E7406E" w:rsidP="00E7406E">
            <w:pPr>
              <w:pStyle w:val="paragraph"/>
              <w:spacing w:before="0" w:beforeAutospacing="0" w:after="0" w:afterAutospacing="0"/>
              <w:textAlignment w:val="baseline"/>
              <w:rPr>
                <w:rFonts w:asciiTheme="minorHAnsi" w:hAnsiTheme="minorHAnsi" w:cs="Segoe UI"/>
                <w:b/>
                <w:bCs/>
                <w:sz w:val="20"/>
                <w:szCs w:val="20"/>
              </w:rPr>
            </w:pPr>
          </w:p>
        </w:tc>
        <w:tc>
          <w:tcPr>
            <w:tcW w:w="0" w:type="auto"/>
          </w:tcPr>
          <w:p w14:paraId="30C25C25" w14:textId="77777777" w:rsidR="00E7406E" w:rsidRPr="003E718F" w:rsidRDefault="00E7406E" w:rsidP="00E7406E">
            <w:pPr>
              <w:rPr>
                <w:rFonts w:cs="Segoe UI"/>
                <w:color w:val="222222"/>
                <w:sz w:val="20"/>
                <w:szCs w:val="20"/>
                <w:shd w:val="clear" w:color="auto" w:fill="FFFFFF"/>
              </w:rPr>
            </w:pPr>
          </w:p>
        </w:tc>
        <w:tc>
          <w:tcPr>
            <w:tcW w:w="0" w:type="auto"/>
          </w:tcPr>
          <w:p w14:paraId="229A084A" w14:textId="77777777" w:rsidR="00E7406E" w:rsidRDefault="00E7406E" w:rsidP="00E7406E">
            <w:pPr>
              <w:rPr>
                <w:rFonts w:cs="Segoe UI"/>
                <w:b/>
                <w:bCs/>
                <w:color w:val="222222"/>
                <w:sz w:val="20"/>
                <w:szCs w:val="20"/>
                <w:shd w:val="clear" w:color="auto" w:fill="FFFFFF"/>
              </w:rPr>
            </w:pPr>
            <w:r>
              <w:rPr>
                <w:rFonts w:cs="Segoe UI"/>
                <w:b/>
                <w:bCs/>
                <w:color w:val="222222"/>
                <w:sz w:val="20"/>
                <w:szCs w:val="20"/>
                <w:shd w:val="clear" w:color="auto" w:fill="FFFFFF"/>
              </w:rPr>
              <w:t xml:space="preserve">Where am I? </w:t>
            </w:r>
          </w:p>
          <w:p w14:paraId="2B55C837" w14:textId="04A973C4" w:rsidR="00E7406E" w:rsidRPr="00E7406E" w:rsidRDefault="00E7406E" w:rsidP="00E7406E">
            <w:pPr>
              <w:rPr>
                <w:rFonts w:cs="Segoe UI"/>
                <w:color w:val="222222"/>
                <w:sz w:val="20"/>
                <w:szCs w:val="20"/>
                <w:shd w:val="clear" w:color="auto" w:fill="FFFFFF"/>
              </w:rPr>
            </w:pPr>
            <w:r>
              <w:rPr>
                <w:rFonts w:cs="Segoe UI"/>
                <w:color w:val="222222"/>
                <w:sz w:val="20"/>
                <w:szCs w:val="20"/>
                <w:shd w:val="clear" w:color="auto" w:fill="FFFFFF"/>
              </w:rPr>
              <w:t>C</w:t>
            </w:r>
            <w:r w:rsidRPr="00E7406E">
              <w:rPr>
                <w:rFonts w:cs="Segoe UI"/>
                <w:color w:val="222222"/>
                <w:sz w:val="20"/>
                <w:szCs w:val="20"/>
                <w:shd w:val="clear" w:color="auto" w:fill="FFFFFF"/>
              </w:rPr>
              <w:t>hildren learn about the four countries of the United Kingdom and develop basic map skills by exploring physical and human features in their school grounds. They use directional language, aerial photographs, and simple map symbols to describe and represent places, while also reflecting on how different environments make them feel.</w:t>
            </w:r>
          </w:p>
        </w:tc>
        <w:tc>
          <w:tcPr>
            <w:tcW w:w="0" w:type="auto"/>
          </w:tcPr>
          <w:p w14:paraId="14EEB87B" w14:textId="77777777" w:rsidR="00E7406E" w:rsidRPr="003E718F" w:rsidRDefault="00E7406E" w:rsidP="00E7406E">
            <w:pPr>
              <w:pStyle w:val="paragraph"/>
              <w:textAlignment w:val="baseline"/>
              <w:rPr>
                <w:rFonts w:asciiTheme="minorHAnsi" w:hAnsiTheme="minorHAnsi" w:cs="Segoe UI"/>
                <w:color w:val="222222"/>
                <w:sz w:val="20"/>
                <w:szCs w:val="20"/>
                <w:shd w:val="clear" w:color="auto" w:fill="FFFFFF"/>
              </w:rPr>
            </w:pPr>
          </w:p>
        </w:tc>
        <w:tc>
          <w:tcPr>
            <w:tcW w:w="0" w:type="auto"/>
            <w:tcBorders>
              <w:top w:val="single" w:sz="6" w:space="0" w:color="auto"/>
              <w:left w:val="single" w:sz="6" w:space="0" w:color="auto"/>
              <w:bottom w:val="single" w:sz="6" w:space="0" w:color="auto"/>
              <w:right w:val="single" w:sz="6" w:space="0" w:color="auto"/>
            </w:tcBorders>
          </w:tcPr>
          <w:p w14:paraId="3C878C63" w14:textId="77777777" w:rsidR="00E7406E" w:rsidRDefault="00E7406E" w:rsidP="00E7406E">
            <w:pPr>
              <w:rPr>
                <w:rFonts w:cs="Segoe UI"/>
                <w:b/>
                <w:bCs/>
                <w:color w:val="222222"/>
                <w:sz w:val="20"/>
                <w:szCs w:val="20"/>
                <w:shd w:val="clear" w:color="auto" w:fill="FFFFFF"/>
              </w:rPr>
            </w:pPr>
            <w:r w:rsidRPr="00DF47E1">
              <w:rPr>
                <w:rFonts w:cs="Segoe UI"/>
                <w:b/>
                <w:bCs/>
                <w:color w:val="222222"/>
                <w:sz w:val="20"/>
                <w:szCs w:val="20"/>
                <w:shd w:val="clear" w:color="auto" w:fill="FFFFFF"/>
              </w:rPr>
              <w:t>What is it like to live in Shanghai?</w:t>
            </w:r>
          </w:p>
          <w:p w14:paraId="2527F9A3" w14:textId="37218297" w:rsidR="00E7406E" w:rsidRPr="00DF47E1" w:rsidRDefault="00E7406E" w:rsidP="00E7406E">
            <w:pPr>
              <w:rPr>
                <w:rFonts w:cs="Segoe UI"/>
                <w:b/>
                <w:bCs/>
                <w:color w:val="222222"/>
                <w:sz w:val="20"/>
                <w:szCs w:val="20"/>
                <w:shd w:val="clear" w:color="auto" w:fill="FFFFFF"/>
              </w:rPr>
            </w:pPr>
            <w:r w:rsidRPr="006F6E62">
              <w:rPr>
                <w:rFonts w:cs="Segoe UI"/>
                <w:color w:val="222222"/>
                <w:sz w:val="20"/>
                <w:szCs w:val="20"/>
                <w:shd w:val="clear" w:color="auto" w:fill="FFFFFF"/>
              </w:rPr>
              <w:t xml:space="preserve">Using a world map to start recognising continents, oceans and countries outside the UK with a focus on China. Children identify physical features of Shanghai using aerial photographs and maps before identifying human features, through exploring land-use. They compare the human and physical features of Shanghai </w:t>
            </w:r>
            <w:r w:rsidRPr="006F6E62">
              <w:rPr>
                <w:rFonts w:cs="Segoe UI"/>
                <w:color w:val="222222"/>
                <w:sz w:val="20"/>
                <w:szCs w:val="20"/>
                <w:shd w:val="clear" w:color="auto" w:fill="FFFFFF"/>
              </w:rPr>
              <w:lastRenderedPageBreak/>
              <w:t>to features in the local area and make a simple map using</w:t>
            </w:r>
            <w:r w:rsidRPr="006F6E62">
              <w:rPr>
                <w:rFonts w:cs="Segoe UI"/>
                <w:b/>
                <w:bCs/>
                <w:color w:val="222222"/>
                <w:sz w:val="20"/>
                <w:szCs w:val="20"/>
                <w:shd w:val="clear" w:color="auto" w:fill="FFFFFF"/>
              </w:rPr>
              <w:t xml:space="preserve"> </w:t>
            </w:r>
            <w:r w:rsidRPr="006F6E62">
              <w:rPr>
                <w:rFonts w:cs="Segoe UI"/>
                <w:color w:val="222222"/>
                <w:sz w:val="20"/>
                <w:szCs w:val="20"/>
                <w:shd w:val="clear" w:color="auto" w:fill="FFFFFF"/>
              </w:rPr>
              <w:t>data collected through fieldwork.</w:t>
            </w:r>
          </w:p>
        </w:tc>
      </w:tr>
      <w:tr w:rsidR="00E7406E" w14:paraId="16E5DF83" w14:textId="77777777" w:rsidTr="00DA7CE5">
        <w:tc>
          <w:tcPr>
            <w:tcW w:w="0" w:type="auto"/>
            <w:shd w:val="clear" w:color="auto" w:fill="A5C9EB" w:themeFill="text2" w:themeFillTint="40"/>
          </w:tcPr>
          <w:p w14:paraId="6649874A" w14:textId="7A846AD4" w:rsidR="00E7406E" w:rsidRPr="00DC1EB3" w:rsidRDefault="00E7406E" w:rsidP="00E7406E">
            <w:pPr>
              <w:rPr>
                <w:rFonts w:ascii="Calibri" w:hAnsi="Calibri" w:cs="Calibri"/>
                <w:b/>
                <w:bCs/>
                <w:sz w:val="28"/>
                <w:szCs w:val="28"/>
                <w:lang w:val="en-US"/>
              </w:rPr>
            </w:pPr>
            <w:r>
              <w:rPr>
                <w:rFonts w:ascii="Calibri" w:hAnsi="Calibri" w:cs="Calibri"/>
                <w:b/>
                <w:bCs/>
                <w:sz w:val="28"/>
                <w:szCs w:val="28"/>
                <w:lang w:val="en-US"/>
              </w:rPr>
              <w:lastRenderedPageBreak/>
              <w:t>Year 1/2 Year B</w:t>
            </w:r>
          </w:p>
        </w:tc>
        <w:tc>
          <w:tcPr>
            <w:tcW w:w="0" w:type="auto"/>
          </w:tcPr>
          <w:p w14:paraId="348FBABC" w14:textId="306DEE94" w:rsidR="00E7406E" w:rsidRPr="003E718F" w:rsidRDefault="00E7406E" w:rsidP="00E7406E">
            <w:pPr>
              <w:rPr>
                <w:rFonts w:cs="Segoe UI"/>
                <w:color w:val="222222"/>
                <w:sz w:val="20"/>
                <w:szCs w:val="20"/>
                <w:shd w:val="clear" w:color="auto" w:fill="FFFFFF"/>
              </w:rPr>
            </w:pPr>
            <w:r w:rsidRPr="003E718F">
              <w:rPr>
                <w:rFonts w:cs="Segoe UI"/>
                <w:color w:val="222222"/>
                <w:sz w:val="20"/>
                <w:szCs w:val="20"/>
                <w:shd w:val="clear" w:color="auto" w:fill="FFFFFF"/>
              </w:rPr>
              <w:t>History</w:t>
            </w:r>
            <w:r>
              <w:rPr>
                <w:rFonts w:cs="Segoe UI"/>
                <w:color w:val="222222"/>
                <w:sz w:val="20"/>
                <w:szCs w:val="20"/>
                <w:shd w:val="clear" w:color="auto" w:fill="FFFFFF"/>
              </w:rPr>
              <w:t xml:space="preserve"> unit</w:t>
            </w:r>
          </w:p>
          <w:p w14:paraId="2DD81413" w14:textId="035FB9C9" w:rsidR="00E7406E" w:rsidRPr="00F663D1" w:rsidRDefault="00E7406E" w:rsidP="00E7406E">
            <w:pPr>
              <w:rPr>
                <w:rFonts w:cs="Segoe UI"/>
                <w:color w:val="222222"/>
                <w:sz w:val="20"/>
                <w:szCs w:val="20"/>
                <w:shd w:val="clear" w:color="auto" w:fill="FFFFFF"/>
              </w:rPr>
            </w:pPr>
          </w:p>
        </w:tc>
        <w:tc>
          <w:tcPr>
            <w:tcW w:w="0" w:type="auto"/>
          </w:tcPr>
          <w:p w14:paraId="29BACE6C" w14:textId="77777777" w:rsidR="00E7406E" w:rsidRDefault="00E7406E" w:rsidP="00E7406E">
            <w:pPr>
              <w:pStyle w:val="paragraph"/>
              <w:spacing w:before="0" w:beforeAutospacing="0" w:after="0" w:afterAutospacing="0"/>
              <w:textAlignment w:val="baseline"/>
              <w:rPr>
                <w:rFonts w:asciiTheme="minorHAnsi" w:hAnsiTheme="minorHAnsi" w:cs="Segoe UI"/>
                <w:sz w:val="20"/>
                <w:szCs w:val="20"/>
              </w:rPr>
            </w:pPr>
            <w:r w:rsidRPr="00DF47E1">
              <w:rPr>
                <w:rFonts w:asciiTheme="minorHAnsi" w:hAnsiTheme="minorHAnsi" w:cs="Segoe UI"/>
                <w:b/>
                <w:bCs/>
                <w:sz w:val="20"/>
                <w:szCs w:val="20"/>
              </w:rPr>
              <w:t>What is it like here</w:t>
            </w:r>
            <w:r>
              <w:rPr>
                <w:rFonts w:asciiTheme="minorHAnsi" w:hAnsiTheme="minorHAnsi" w:cs="Segoe UI"/>
                <w:sz w:val="20"/>
                <w:szCs w:val="20"/>
              </w:rPr>
              <w:t>?</w:t>
            </w:r>
          </w:p>
          <w:p w14:paraId="5586EFD9" w14:textId="57EA12DC" w:rsidR="00E7406E" w:rsidRPr="00C96F1D" w:rsidRDefault="00E7406E" w:rsidP="00E7406E">
            <w:pPr>
              <w:pStyle w:val="paragraph"/>
              <w:spacing w:before="0" w:beforeAutospacing="0" w:after="0" w:afterAutospacing="0"/>
              <w:textAlignment w:val="baseline"/>
              <w:rPr>
                <w:rFonts w:asciiTheme="minorHAnsi" w:hAnsiTheme="minorHAnsi" w:cs="Segoe UI"/>
                <w:sz w:val="20"/>
                <w:szCs w:val="20"/>
              </w:rPr>
            </w:pPr>
            <w:r>
              <w:rPr>
                <w:rFonts w:asciiTheme="minorHAnsi" w:hAnsiTheme="minorHAnsi" w:cs="Segoe UI"/>
                <w:sz w:val="20"/>
                <w:szCs w:val="20"/>
              </w:rPr>
              <w:t>C</w:t>
            </w:r>
            <w:r w:rsidRPr="006F6E62">
              <w:rPr>
                <w:rFonts w:asciiTheme="minorHAnsi" w:hAnsiTheme="minorHAnsi" w:cs="Segoe UI"/>
                <w:sz w:val="20"/>
                <w:szCs w:val="20"/>
              </w:rPr>
              <w:t>hildren are locating where they live on an aerial photograph, recognising features within a local context. Creating maps using classroom objects before drawing simple maps of the school grounds. Following simple routes around the school grounds and carrying out an enquiry as to how their playground can be improved.</w:t>
            </w:r>
          </w:p>
        </w:tc>
        <w:tc>
          <w:tcPr>
            <w:tcW w:w="0" w:type="auto"/>
          </w:tcPr>
          <w:p w14:paraId="34AC3498" w14:textId="5B517858" w:rsidR="00E7406E" w:rsidRPr="003E718F" w:rsidRDefault="00E7406E" w:rsidP="00E7406E">
            <w:pPr>
              <w:rPr>
                <w:rFonts w:cs="Segoe UI"/>
                <w:color w:val="222222"/>
                <w:sz w:val="20"/>
                <w:szCs w:val="20"/>
                <w:shd w:val="clear" w:color="auto" w:fill="FFFFFF"/>
              </w:rPr>
            </w:pPr>
            <w:r w:rsidRPr="003E718F">
              <w:rPr>
                <w:rFonts w:cs="Segoe UI"/>
                <w:color w:val="222222"/>
                <w:sz w:val="20"/>
                <w:szCs w:val="20"/>
                <w:shd w:val="clear" w:color="auto" w:fill="FFFFFF"/>
              </w:rPr>
              <w:t>History unit</w:t>
            </w:r>
          </w:p>
        </w:tc>
        <w:tc>
          <w:tcPr>
            <w:tcW w:w="0" w:type="auto"/>
          </w:tcPr>
          <w:p w14:paraId="0E59BD52" w14:textId="51AA06BF" w:rsidR="00E7406E" w:rsidRDefault="00E7406E" w:rsidP="00E7406E">
            <w:pPr>
              <w:rPr>
                <w:rFonts w:cs="Segoe UI"/>
                <w:b/>
                <w:bCs/>
                <w:color w:val="222222"/>
                <w:sz w:val="20"/>
                <w:szCs w:val="20"/>
                <w:shd w:val="clear" w:color="auto" w:fill="FFFFFF"/>
              </w:rPr>
            </w:pPr>
            <w:r w:rsidRPr="00DF47E1">
              <w:rPr>
                <w:rFonts w:cs="Segoe UI"/>
                <w:b/>
                <w:bCs/>
                <w:color w:val="222222"/>
                <w:sz w:val="20"/>
                <w:szCs w:val="20"/>
                <w:shd w:val="clear" w:color="auto" w:fill="FFFFFF"/>
              </w:rPr>
              <w:t>What is the weather like</w:t>
            </w:r>
            <w:r>
              <w:rPr>
                <w:rFonts w:cs="Segoe UI"/>
                <w:b/>
                <w:bCs/>
                <w:color w:val="222222"/>
                <w:sz w:val="20"/>
                <w:szCs w:val="20"/>
                <w:shd w:val="clear" w:color="auto" w:fill="FFFFFF"/>
              </w:rPr>
              <w:t>?</w:t>
            </w:r>
          </w:p>
          <w:p w14:paraId="4D6A801D" w14:textId="5ADFAAD8" w:rsidR="00E7406E" w:rsidRPr="006F6E62" w:rsidRDefault="00E7406E" w:rsidP="00E7406E">
            <w:pPr>
              <w:rPr>
                <w:rFonts w:cs="Segoe UI"/>
                <w:color w:val="222222"/>
                <w:sz w:val="20"/>
                <w:szCs w:val="20"/>
                <w:shd w:val="clear" w:color="auto" w:fill="FFFFFF"/>
              </w:rPr>
            </w:pPr>
            <w:r w:rsidRPr="006F6E62">
              <w:rPr>
                <w:rFonts w:cs="Segoe UI"/>
                <w:color w:val="222222"/>
                <w:sz w:val="20"/>
                <w:szCs w:val="20"/>
                <w:shd w:val="clear" w:color="auto" w:fill="FFFFFF"/>
              </w:rPr>
              <w:t>Looking at the countries and cities that make up the UK, keeping a daily weather record and finding out more about hot and cold places in the UK.</w:t>
            </w:r>
          </w:p>
        </w:tc>
        <w:tc>
          <w:tcPr>
            <w:tcW w:w="0" w:type="auto"/>
          </w:tcPr>
          <w:p w14:paraId="09C1AAA9" w14:textId="5F3B5CB0" w:rsidR="00E7406E" w:rsidRPr="003E718F" w:rsidRDefault="00E7406E" w:rsidP="00E7406E">
            <w:pPr>
              <w:pStyle w:val="paragraph"/>
              <w:textAlignment w:val="baseline"/>
              <w:rPr>
                <w:rFonts w:asciiTheme="minorHAnsi" w:hAnsiTheme="minorHAnsi" w:cs="Segoe UI"/>
                <w:color w:val="222222"/>
                <w:sz w:val="20"/>
                <w:szCs w:val="20"/>
                <w:shd w:val="clear" w:color="auto" w:fill="FFFFFF"/>
              </w:rPr>
            </w:pPr>
            <w:r w:rsidRPr="003E718F">
              <w:rPr>
                <w:rFonts w:asciiTheme="minorHAnsi" w:hAnsiTheme="minorHAnsi" w:cs="Segoe UI"/>
                <w:color w:val="222222"/>
                <w:sz w:val="20"/>
                <w:szCs w:val="20"/>
                <w:shd w:val="clear" w:color="auto" w:fill="FFFFFF"/>
              </w:rPr>
              <w:t>History unit</w:t>
            </w:r>
          </w:p>
        </w:tc>
        <w:tc>
          <w:tcPr>
            <w:tcW w:w="0" w:type="auto"/>
            <w:tcBorders>
              <w:top w:val="single" w:sz="6" w:space="0" w:color="auto"/>
              <w:left w:val="single" w:sz="6" w:space="0" w:color="auto"/>
              <w:bottom w:val="single" w:sz="6" w:space="0" w:color="auto"/>
              <w:right w:val="single" w:sz="6" w:space="0" w:color="auto"/>
            </w:tcBorders>
          </w:tcPr>
          <w:p w14:paraId="7170D267" w14:textId="77777777" w:rsidR="00E7406E" w:rsidRPr="00E7406E" w:rsidRDefault="00E7406E" w:rsidP="00E7406E">
            <w:pPr>
              <w:rPr>
                <w:rFonts w:cs="Segoe UI"/>
                <w:b/>
                <w:bCs/>
                <w:color w:val="222222"/>
                <w:sz w:val="20"/>
                <w:szCs w:val="20"/>
                <w:shd w:val="clear" w:color="auto" w:fill="FFFFFF"/>
                <w:lang w:val="en-US"/>
              </w:rPr>
            </w:pPr>
            <w:r w:rsidRPr="00E7406E">
              <w:rPr>
                <w:rFonts w:cs="Segoe UI"/>
                <w:b/>
                <w:bCs/>
                <w:color w:val="222222"/>
                <w:sz w:val="20"/>
                <w:szCs w:val="20"/>
                <w:shd w:val="clear" w:color="auto" w:fill="FFFFFF"/>
                <w:lang w:val="en-US"/>
              </w:rPr>
              <w:t>What is it like to live by the coast?</w:t>
            </w:r>
          </w:p>
          <w:p w14:paraId="65BCCBDE" w14:textId="0327A090" w:rsidR="00E7406E" w:rsidRPr="00E7406E" w:rsidRDefault="00E7406E" w:rsidP="00E7406E">
            <w:pPr>
              <w:rPr>
                <w:rFonts w:cs="Segoe UI"/>
                <w:color w:val="222222"/>
                <w:sz w:val="20"/>
                <w:szCs w:val="20"/>
                <w:shd w:val="clear" w:color="auto" w:fill="FFFFFF"/>
              </w:rPr>
            </w:pPr>
            <w:r>
              <w:rPr>
                <w:rFonts w:cs="Segoe UI"/>
                <w:color w:val="222222"/>
                <w:sz w:val="20"/>
                <w:szCs w:val="20"/>
                <w:shd w:val="clear" w:color="auto" w:fill="FFFFFF"/>
              </w:rPr>
              <w:t>C</w:t>
            </w:r>
            <w:r w:rsidRPr="00E7406E">
              <w:rPr>
                <w:rFonts w:cs="Segoe UI"/>
                <w:color w:val="222222"/>
                <w:sz w:val="20"/>
                <w:szCs w:val="20"/>
                <w:shd w:val="clear" w:color="auto" w:fill="FFFFFF"/>
              </w:rPr>
              <w:t xml:space="preserve">hildren learn to locate the seas and oceans around the UK and understand what the coast is, exploring physical features  </w:t>
            </w:r>
            <w:r>
              <w:rPr>
                <w:rFonts w:cs="Segoe UI"/>
                <w:color w:val="222222"/>
                <w:sz w:val="20"/>
                <w:szCs w:val="20"/>
                <w:shd w:val="clear" w:color="auto" w:fill="FFFFFF"/>
              </w:rPr>
              <w:t>(</w:t>
            </w:r>
            <w:r w:rsidRPr="00E7406E">
              <w:rPr>
                <w:rFonts w:cs="Segoe UI"/>
                <w:color w:val="222222"/>
                <w:sz w:val="20"/>
                <w:szCs w:val="20"/>
                <w:shd w:val="clear" w:color="auto" w:fill="FFFFFF"/>
              </w:rPr>
              <w:t>cliffs, bays, stacks and arches</w:t>
            </w:r>
            <w:r>
              <w:rPr>
                <w:rFonts w:cs="Segoe UI"/>
                <w:color w:val="222222"/>
                <w:sz w:val="20"/>
                <w:szCs w:val="20"/>
                <w:shd w:val="clear" w:color="auto" w:fill="FFFFFF"/>
              </w:rPr>
              <w:t>)</w:t>
            </w:r>
            <w:r w:rsidRPr="00E7406E">
              <w:rPr>
                <w:rFonts w:cs="Segoe UI"/>
                <w:color w:val="222222"/>
                <w:sz w:val="20"/>
                <w:szCs w:val="20"/>
                <w:shd w:val="clear" w:color="auto" w:fill="FFFFFF"/>
              </w:rPr>
              <w:t xml:space="preserve"> and human features  </w:t>
            </w:r>
            <w:r>
              <w:rPr>
                <w:rFonts w:cs="Segoe UI"/>
                <w:color w:val="222222"/>
                <w:sz w:val="20"/>
                <w:szCs w:val="20"/>
                <w:shd w:val="clear" w:color="auto" w:fill="FFFFFF"/>
              </w:rPr>
              <w:t>(</w:t>
            </w:r>
            <w:r w:rsidRPr="00E7406E">
              <w:rPr>
                <w:rFonts w:cs="Segoe UI"/>
                <w:color w:val="222222"/>
                <w:sz w:val="20"/>
                <w:szCs w:val="20"/>
                <w:shd w:val="clear" w:color="auto" w:fill="FFFFFF"/>
              </w:rPr>
              <w:t>harbours and tourist areas</w:t>
            </w:r>
            <w:r>
              <w:rPr>
                <w:rFonts w:cs="Segoe UI"/>
                <w:color w:val="222222"/>
                <w:sz w:val="20"/>
                <w:szCs w:val="20"/>
                <w:shd w:val="clear" w:color="auto" w:fill="FFFFFF"/>
              </w:rPr>
              <w:t>)</w:t>
            </w:r>
            <w:r w:rsidRPr="00E7406E">
              <w:rPr>
                <w:rFonts w:cs="Segoe UI"/>
                <w:color w:val="222222"/>
                <w:sz w:val="20"/>
                <w:szCs w:val="20"/>
                <w:shd w:val="clear" w:color="auto" w:fill="FFFFFF"/>
              </w:rPr>
              <w:t>. They investigate how people use the coast, including local fieldwork, and learn to collect, present and interpret data</w:t>
            </w:r>
            <w:r>
              <w:rPr>
                <w:rFonts w:cs="Segoe UI"/>
                <w:color w:val="222222"/>
                <w:sz w:val="20"/>
                <w:szCs w:val="20"/>
                <w:shd w:val="clear" w:color="auto" w:fill="FFFFFF"/>
              </w:rPr>
              <w:t>.</w:t>
            </w:r>
          </w:p>
        </w:tc>
      </w:tr>
      <w:tr w:rsidR="00E7406E" w14:paraId="7CCA3DF5" w14:textId="77777777" w:rsidTr="00DA7CE5">
        <w:tc>
          <w:tcPr>
            <w:tcW w:w="0" w:type="auto"/>
            <w:shd w:val="clear" w:color="auto" w:fill="A5C9EB" w:themeFill="text2" w:themeFillTint="40"/>
          </w:tcPr>
          <w:p w14:paraId="67B06E4A" w14:textId="6570C086" w:rsidR="00E7406E" w:rsidRPr="00DC1EB3" w:rsidRDefault="00E7406E" w:rsidP="00E7406E">
            <w:pPr>
              <w:rPr>
                <w:rFonts w:ascii="Calibri" w:hAnsi="Calibri" w:cs="Calibri"/>
                <w:b/>
                <w:bCs/>
                <w:sz w:val="28"/>
                <w:szCs w:val="28"/>
                <w:lang w:val="en-US"/>
              </w:rPr>
            </w:pPr>
            <w:r w:rsidRPr="00DC1EB3">
              <w:rPr>
                <w:rFonts w:ascii="Calibri" w:hAnsi="Calibri" w:cs="Calibri"/>
                <w:b/>
                <w:bCs/>
                <w:sz w:val="28"/>
                <w:szCs w:val="28"/>
                <w:lang w:val="en-US"/>
              </w:rPr>
              <w:t xml:space="preserve">Year </w:t>
            </w:r>
            <w:r>
              <w:rPr>
                <w:rFonts w:ascii="Calibri" w:hAnsi="Calibri" w:cs="Calibri"/>
                <w:b/>
                <w:bCs/>
                <w:sz w:val="28"/>
                <w:szCs w:val="28"/>
                <w:lang w:val="en-US"/>
              </w:rPr>
              <w:t>3/4 Year A</w:t>
            </w:r>
          </w:p>
        </w:tc>
        <w:tc>
          <w:tcPr>
            <w:tcW w:w="0" w:type="auto"/>
          </w:tcPr>
          <w:p w14:paraId="1C6FB1B1" w14:textId="77777777" w:rsidR="00E7406E" w:rsidRPr="00295364" w:rsidRDefault="00E7406E" w:rsidP="00E7406E">
            <w:pPr>
              <w:rPr>
                <w:rFonts w:cs="Calibri"/>
                <w:b/>
                <w:bCs/>
                <w:sz w:val="20"/>
                <w:szCs w:val="20"/>
                <w:lang w:val="en-US"/>
              </w:rPr>
            </w:pPr>
            <w:r w:rsidRPr="00295364">
              <w:rPr>
                <w:rFonts w:cs="Calibri"/>
                <w:b/>
                <w:bCs/>
                <w:sz w:val="20"/>
                <w:szCs w:val="20"/>
                <w:lang w:val="en-US"/>
              </w:rPr>
              <w:t>Rivers</w:t>
            </w:r>
          </w:p>
          <w:p w14:paraId="768408D0" w14:textId="2AF67296" w:rsidR="00E7406E" w:rsidRPr="00F663D1" w:rsidRDefault="00E7406E" w:rsidP="00E7406E">
            <w:pPr>
              <w:rPr>
                <w:rFonts w:cs="Calibri"/>
                <w:sz w:val="20"/>
                <w:szCs w:val="20"/>
                <w:lang w:val="en-US"/>
              </w:rPr>
            </w:pPr>
            <w:r w:rsidRPr="00295364">
              <w:rPr>
                <w:rFonts w:cs="Calibri"/>
                <w:sz w:val="20"/>
                <w:szCs w:val="20"/>
                <w:lang w:val="en-US"/>
              </w:rPr>
              <w:t>To discover the River Indus - its source, course, human interactions with environment. Know how rivers get their water - the source, springs, the water cycle.</w:t>
            </w:r>
          </w:p>
        </w:tc>
        <w:tc>
          <w:tcPr>
            <w:tcW w:w="0" w:type="auto"/>
          </w:tcPr>
          <w:p w14:paraId="0FA2B853" w14:textId="77777777" w:rsidR="00E7406E" w:rsidRPr="00295364" w:rsidRDefault="00E7406E" w:rsidP="00E7406E">
            <w:pPr>
              <w:rPr>
                <w:rFonts w:cs="Calibri"/>
                <w:b/>
                <w:bCs/>
                <w:sz w:val="20"/>
                <w:szCs w:val="20"/>
                <w:lang w:val="en-US"/>
              </w:rPr>
            </w:pPr>
            <w:r w:rsidRPr="00295364">
              <w:rPr>
                <w:rFonts w:cs="Calibri"/>
                <w:b/>
                <w:bCs/>
                <w:sz w:val="20"/>
                <w:szCs w:val="20"/>
                <w:lang w:val="en-US"/>
              </w:rPr>
              <w:t>Mountains</w:t>
            </w:r>
          </w:p>
          <w:p w14:paraId="4252FE09" w14:textId="5BAEAA20" w:rsidR="00E7406E" w:rsidRPr="00F663D1" w:rsidRDefault="00E7406E" w:rsidP="00E7406E">
            <w:pPr>
              <w:rPr>
                <w:rFonts w:cs="Calibri"/>
                <w:sz w:val="20"/>
                <w:szCs w:val="20"/>
                <w:lang w:val="en-US"/>
              </w:rPr>
            </w:pPr>
            <w:r w:rsidRPr="00295364">
              <w:rPr>
                <w:rFonts w:cs="Calibri"/>
                <w:sz w:val="20"/>
                <w:szCs w:val="20"/>
                <w:lang w:val="en-US"/>
              </w:rPr>
              <w:t>To identify the highest mountain in each of the four countries of the UK and consider the relationship between mountains and weather, and mountains and people</w:t>
            </w:r>
          </w:p>
        </w:tc>
        <w:tc>
          <w:tcPr>
            <w:tcW w:w="0" w:type="auto"/>
          </w:tcPr>
          <w:p w14:paraId="072A494B" w14:textId="77777777" w:rsidR="00E7406E" w:rsidRPr="0004266D" w:rsidRDefault="00E7406E" w:rsidP="00E7406E">
            <w:pPr>
              <w:rPr>
                <w:rFonts w:cs="Calibri"/>
                <w:b/>
                <w:bCs/>
                <w:sz w:val="20"/>
                <w:szCs w:val="20"/>
                <w:lang w:val="en-US"/>
              </w:rPr>
            </w:pPr>
            <w:r w:rsidRPr="0004266D">
              <w:rPr>
                <w:rFonts w:cs="Calibri"/>
                <w:b/>
                <w:bCs/>
                <w:sz w:val="20"/>
                <w:szCs w:val="20"/>
                <w:lang w:val="en-US"/>
              </w:rPr>
              <w:t>Settlements</w:t>
            </w:r>
          </w:p>
          <w:p w14:paraId="04E87D75" w14:textId="15F579A0" w:rsidR="00E7406E" w:rsidRPr="00F663D1" w:rsidRDefault="00E7406E" w:rsidP="00E7406E">
            <w:pPr>
              <w:rPr>
                <w:rFonts w:cs="Calibri"/>
                <w:sz w:val="20"/>
                <w:szCs w:val="20"/>
                <w:lang w:val="en-US"/>
              </w:rPr>
            </w:pPr>
            <w:r>
              <w:rPr>
                <w:rFonts w:cs="Calibri"/>
                <w:sz w:val="20"/>
                <w:szCs w:val="20"/>
                <w:lang w:val="en-US"/>
              </w:rPr>
              <w:t>F</w:t>
            </w:r>
            <w:r w:rsidRPr="0004266D">
              <w:rPr>
                <w:rFonts w:cs="Calibri"/>
                <w:sz w:val="20"/>
                <w:szCs w:val="20"/>
                <w:lang w:val="en-US"/>
              </w:rPr>
              <w:t xml:space="preserve">ocus on diversity between different settlements to set up key categories that geographers use (hamlet, village, town, city, conurbation, rural, urban). We have acknowledged that there is also diversity within these categories (e.g. London and Cardiff are both </w:t>
            </w:r>
            <w:proofErr w:type="gramStart"/>
            <w:r w:rsidRPr="0004266D">
              <w:rPr>
                <w:rFonts w:cs="Calibri"/>
                <w:sz w:val="20"/>
                <w:szCs w:val="20"/>
                <w:lang w:val="en-US"/>
              </w:rPr>
              <w:t>cities</w:t>
            </w:r>
            <w:proofErr w:type="gramEnd"/>
            <w:r w:rsidRPr="0004266D">
              <w:rPr>
                <w:rFonts w:cs="Calibri"/>
                <w:sz w:val="20"/>
                <w:szCs w:val="20"/>
                <w:lang w:val="en-US"/>
              </w:rPr>
              <w:t xml:space="preserve"> but they have differences as well as similarities). In this task, children </w:t>
            </w:r>
            <w:proofErr w:type="gramStart"/>
            <w:r w:rsidRPr="0004266D">
              <w:rPr>
                <w:rFonts w:cs="Calibri"/>
                <w:sz w:val="20"/>
                <w:szCs w:val="20"/>
                <w:lang w:val="en-US"/>
              </w:rPr>
              <w:t xml:space="preserve">compare </w:t>
            </w:r>
            <w:r w:rsidRPr="0004266D">
              <w:rPr>
                <w:rFonts w:cs="Calibri"/>
                <w:sz w:val="20"/>
                <w:szCs w:val="20"/>
                <w:lang w:val="en-US"/>
              </w:rPr>
              <w:lastRenderedPageBreak/>
              <w:t>and contrast</w:t>
            </w:r>
            <w:proofErr w:type="gramEnd"/>
            <w:r w:rsidRPr="0004266D">
              <w:rPr>
                <w:rFonts w:cs="Calibri"/>
                <w:sz w:val="20"/>
                <w:szCs w:val="20"/>
                <w:lang w:val="en-US"/>
              </w:rPr>
              <w:t xml:space="preserve"> a city and a village.</w:t>
            </w:r>
          </w:p>
        </w:tc>
        <w:tc>
          <w:tcPr>
            <w:tcW w:w="0" w:type="auto"/>
          </w:tcPr>
          <w:p w14:paraId="21AB20F2" w14:textId="77777777" w:rsidR="00E7406E" w:rsidRPr="0004266D" w:rsidRDefault="00E7406E" w:rsidP="00E7406E">
            <w:pPr>
              <w:rPr>
                <w:rFonts w:cs="Calibri"/>
                <w:b/>
                <w:bCs/>
                <w:sz w:val="20"/>
                <w:szCs w:val="20"/>
                <w:lang w:val="en-US"/>
              </w:rPr>
            </w:pPr>
            <w:r w:rsidRPr="0004266D">
              <w:rPr>
                <w:rFonts w:cs="Calibri"/>
                <w:b/>
                <w:bCs/>
                <w:sz w:val="20"/>
                <w:szCs w:val="20"/>
                <w:lang w:val="en-US"/>
              </w:rPr>
              <w:lastRenderedPageBreak/>
              <w:t xml:space="preserve">Agriculture </w:t>
            </w:r>
          </w:p>
          <w:p w14:paraId="4496B7B5" w14:textId="3A82B114" w:rsidR="00E7406E" w:rsidRDefault="00E7406E" w:rsidP="00E7406E">
            <w:pPr>
              <w:rPr>
                <w:rFonts w:cs="Calibri"/>
                <w:sz w:val="20"/>
                <w:szCs w:val="20"/>
                <w:lang w:val="en-US"/>
              </w:rPr>
            </w:pPr>
            <w:r>
              <w:rPr>
                <w:rFonts w:cs="Calibri"/>
                <w:sz w:val="20"/>
                <w:szCs w:val="20"/>
                <w:lang w:val="en-US"/>
              </w:rPr>
              <w:t>How are we connected to farms and farmers?</w:t>
            </w:r>
          </w:p>
          <w:p w14:paraId="6621B157" w14:textId="402AAEB0" w:rsidR="00E7406E" w:rsidRPr="00F663D1" w:rsidRDefault="00E7406E" w:rsidP="00E7406E">
            <w:pPr>
              <w:rPr>
                <w:rFonts w:cs="Calibri"/>
                <w:sz w:val="20"/>
                <w:szCs w:val="20"/>
                <w:lang w:val="en-US"/>
              </w:rPr>
            </w:pPr>
            <w:r>
              <w:rPr>
                <w:rFonts w:cs="Calibri"/>
                <w:sz w:val="20"/>
                <w:szCs w:val="20"/>
                <w:lang w:val="en-US"/>
              </w:rPr>
              <w:t>Pupils learn how</w:t>
            </w:r>
            <w:r w:rsidRPr="0004266D">
              <w:rPr>
                <w:rFonts w:cs="Calibri"/>
                <w:sz w:val="20"/>
                <w:szCs w:val="20"/>
                <w:lang w:val="en-US"/>
              </w:rPr>
              <w:t xml:space="preserve"> to notice and understand the ways in which different aspects of the world affect each other. </w:t>
            </w:r>
            <w:r>
              <w:rPr>
                <w:rFonts w:cs="Calibri"/>
                <w:sz w:val="20"/>
                <w:szCs w:val="20"/>
                <w:lang w:val="en-US"/>
              </w:rPr>
              <w:t>W</w:t>
            </w:r>
            <w:r w:rsidRPr="0004266D">
              <w:rPr>
                <w:rFonts w:cs="Calibri"/>
                <w:sz w:val="20"/>
                <w:szCs w:val="20"/>
                <w:lang w:val="en-US"/>
              </w:rPr>
              <w:t>e look at interactions within the human world (e.g. people’s choices of fruit affect the crops farmers grow)</w:t>
            </w:r>
            <w:r>
              <w:rPr>
                <w:rFonts w:cs="Calibri"/>
                <w:sz w:val="20"/>
                <w:szCs w:val="20"/>
                <w:lang w:val="en-US"/>
              </w:rPr>
              <w:t>. W</w:t>
            </w:r>
            <w:r w:rsidRPr="0004266D">
              <w:rPr>
                <w:rFonts w:cs="Calibri"/>
                <w:sz w:val="20"/>
                <w:szCs w:val="20"/>
                <w:lang w:val="en-US"/>
              </w:rPr>
              <w:t>e look at interactions within the physical world (e.g. a food chain in a forest</w:t>
            </w:r>
            <w:r>
              <w:rPr>
                <w:rFonts w:cs="Calibri"/>
                <w:sz w:val="20"/>
                <w:szCs w:val="20"/>
                <w:lang w:val="en-US"/>
              </w:rPr>
              <w:t xml:space="preserve">. </w:t>
            </w:r>
            <w:r w:rsidRPr="0004266D">
              <w:rPr>
                <w:rFonts w:cs="Calibri"/>
                <w:sz w:val="20"/>
                <w:szCs w:val="20"/>
                <w:lang w:val="en-US"/>
              </w:rPr>
              <w:t xml:space="preserve">We look at where the food we eat comes from. </w:t>
            </w:r>
            <w:r>
              <w:rPr>
                <w:rFonts w:cs="Calibri"/>
                <w:sz w:val="20"/>
                <w:szCs w:val="20"/>
                <w:lang w:val="en-US"/>
              </w:rPr>
              <w:t>W</w:t>
            </w:r>
            <w:r w:rsidRPr="0004266D">
              <w:rPr>
                <w:rFonts w:cs="Calibri"/>
                <w:sz w:val="20"/>
                <w:szCs w:val="20"/>
                <w:lang w:val="en-US"/>
              </w:rPr>
              <w:t>e look</w:t>
            </w:r>
            <w:r>
              <w:rPr>
                <w:rFonts w:cs="Calibri"/>
                <w:sz w:val="20"/>
                <w:szCs w:val="20"/>
                <w:lang w:val="en-US"/>
              </w:rPr>
              <w:t xml:space="preserve"> </w:t>
            </w:r>
            <w:r w:rsidRPr="0004266D">
              <w:rPr>
                <w:rFonts w:cs="Calibri"/>
                <w:sz w:val="20"/>
                <w:szCs w:val="20"/>
                <w:lang w:val="en-US"/>
              </w:rPr>
              <w:lastRenderedPageBreak/>
              <w:t>at how farms affect the landscape (interaction between the human and physical world).</w:t>
            </w:r>
          </w:p>
        </w:tc>
        <w:tc>
          <w:tcPr>
            <w:tcW w:w="0" w:type="auto"/>
          </w:tcPr>
          <w:p w14:paraId="02A61055" w14:textId="77777777" w:rsidR="00E7406E" w:rsidRDefault="00E7406E" w:rsidP="00E7406E">
            <w:pPr>
              <w:pStyle w:val="paragraph"/>
              <w:spacing w:before="0" w:beforeAutospacing="0" w:after="0" w:afterAutospacing="0"/>
              <w:textAlignment w:val="baseline"/>
              <w:rPr>
                <w:rFonts w:asciiTheme="minorHAnsi" w:hAnsiTheme="minorHAnsi" w:cs="Segoe UI"/>
                <w:b/>
                <w:bCs/>
                <w:sz w:val="20"/>
                <w:szCs w:val="20"/>
              </w:rPr>
            </w:pPr>
            <w:r w:rsidRPr="00B0021C">
              <w:rPr>
                <w:rFonts w:asciiTheme="minorHAnsi" w:hAnsiTheme="minorHAnsi" w:cs="Segoe UI"/>
                <w:b/>
                <w:bCs/>
                <w:sz w:val="20"/>
                <w:szCs w:val="20"/>
              </w:rPr>
              <w:lastRenderedPageBreak/>
              <w:t>Volcanoes</w:t>
            </w:r>
          </w:p>
          <w:p w14:paraId="359D4D85" w14:textId="587B311C" w:rsidR="00E7406E" w:rsidRPr="00F663D1" w:rsidRDefault="00E7406E" w:rsidP="00E7406E">
            <w:pPr>
              <w:pStyle w:val="paragraph"/>
              <w:spacing w:before="0" w:beforeAutospacing="0" w:after="0" w:afterAutospacing="0"/>
              <w:textAlignment w:val="baseline"/>
              <w:rPr>
                <w:rFonts w:asciiTheme="minorHAnsi" w:hAnsiTheme="minorHAnsi" w:cs="Segoe UI"/>
                <w:sz w:val="20"/>
                <w:szCs w:val="20"/>
              </w:rPr>
            </w:pPr>
            <w:r w:rsidRPr="00B0021C">
              <w:rPr>
                <w:rFonts w:asciiTheme="minorHAnsi" w:hAnsiTheme="minorHAnsi" w:cs="Segoe UI"/>
                <w:sz w:val="20"/>
                <w:szCs w:val="20"/>
              </w:rPr>
              <w:t>How do volcanoes affect a place?</w:t>
            </w:r>
            <w:r>
              <w:rPr>
                <w:rFonts w:asciiTheme="minorHAnsi" w:hAnsiTheme="minorHAnsi" w:cs="Segoe UI"/>
                <w:sz w:val="20"/>
                <w:szCs w:val="20"/>
              </w:rPr>
              <w:t xml:space="preserve"> </w:t>
            </w:r>
            <w:r w:rsidRPr="00B0021C">
              <w:rPr>
                <w:rFonts w:asciiTheme="minorHAnsi" w:hAnsiTheme="minorHAnsi" w:cs="Segoe UI"/>
                <w:sz w:val="20"/>
                <w:szCs w:val="20"/>
              </w:rPr>
              <w:t xml:space="preserve">Pupils are learning to notice and understand the ways in which different aspects of the world affect each other. We look at interactions within the human world (e.g. migration to an area increases settlement size), sometimes we look at interactions within the physical world (e.g. an eruption creates a </w:t>
            </w:r>
            <w:r w:rsidRPr="00B0021C">
              <w:rPr>
                <w:rFonts w:asciiTheme="minorHAnsi" w:hAnsiTheme="minorHAnsi" w:cs="Segoe UI"/>
                <w:sz w:val="20"/>
                <w:szCs w:val="20"/>
              </w:rPr>
              <w:lastRenderedPageBreak/>
              <w:t>crater). In the Volcanoes synoptic task, we focus on how the physical world affects the human world. Mount Etna affects people by providing an environment tourists want to visit and by enriching the soil with ash so that farmers want to farm nearby. Even scientists visit to research the volcano. Although the volcano can be dangerous, people want to live there.</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75978924" w14:textId="77777777" w:rsidR="00E7406E" w:rsidRPr="006F6E62" w:rsidRDefault="00E7406E" w:rsidP="00E7406E">
            <w:pPr>
              <w:rPr>
                <w:rFonts w:cs="Calibri"/>
                <w:b/>
                <w:bCs/>
                <w:sz w:val="20"/>
                <w:szCs w:val="20"/>
                <w:lang w:val="en-US"/>
              </w:rPr>
            </w:pPr>
            <w:r w:rsidRPr="006F6E62">
              <w:rPr>
                <w:rFonts w:cs="Calibri"/>
                <w:b/>
                <w:bCs/>
                <w:sz w:val="20"/>
                <w:szCs w:val="20"/>
                <w:lang w:val="en-US"/>
              </w:rPr>
              <w:lastRenderedPageBreak/>
              <w:t>Climate and Biomes</w:t>
            </w:r>
          </w:p>
          <w:p w14:paraId="51752376" w14:textId="77777777" w:rsidR="00E7406E" w:rsidRPr="006F6E62" w:rsidRDefault="00E7406E" w:rsidP="00E7406E">
            <w:pPr>
              <w:rPr>
                <w:rFonts w:cs="Calibri"/>
                <w:sz w:val="20"/>
                <w:szCs w:val="20"/>
                <w:lang w:val="en-US"/>
              </w:rPr>
            </w:pPr>
            <w:r w:rsidRPr="006F6E62">
              <w:rPr>
                <w:rFonts w:cs="Calibri"/>
                <w:sz w:val="20"/>
                <w:szCs w:val="20"/>
                <w:lang w:val="en-US"/>
              </w:rPr>
              <w:t>How does the climate affect a place and the way that people live?</w:t>
            </w:r>
          </w:p>
          <w:p w14:paraId="15DE499A" w14:textId="77777777" w:rsidR="00E7406E" w:rsidRPr="006F6E62" w:rsidRDefault="00E7406E" w:rsidP="00E7406E">
            <w:pPr>
              <w:rPr>
                <w:rFonts w:cs="Calibri"/>
                <w:sz w:val="20"/>
                <w:szCs w:val="20"/>
                <w:lang w:val="en-US"/>
              </w:rPr>
            </w:pPr>
            <w:r w:rsidRPr="006F6E62">
              <w:rPr>
                <w:rFonts w:cs="Calibri"/>
                <w:sz w:val="20"/>
                <w:szCs w:val="20"/>
                <w:lang w:val="en-US"/>
              </w:rPr>
              <w:t>Children can explain the effects of latitude and the impact of the Gulf Stream on the UK’s climate.</w:t>
            </w:r>
          </w:p>
          <w:p w14:paraId="6EB3A4E8" w14:textId="0BBA435C" w:rsidR="00E7406E" w:rsidRPr="00C96F1D" w:rsidRDefault="00E7406E" w:rsidP="00E7406E">
            <w:pPr>
              <w:rPr>
                <w:rFonts w:cs="Calibri"/>
                <w:sz w:val="20"/>
                <w:szCs w:val="20"/>
                <w:lang w:val="en-US"/>
              </w:rPr>
            </w:pPr>
            <w:r w:rsidRPr="006F6E62">
              <w:rPr>
                <w:rFonts w:cs="Calibri"/>
                <w:sz w:val="20"/>
                <w:szCs w:val="20"/>
                <w:lang w:val="en-US"/>
              </w:rPr>
              <w:t xml:space="preserve">Children to show how the climate is affecting life in that place. For example: animals like the polar bear need fur to live in the polar climate; people can grow grapes in a temperate </w:t>
            </w:r>
            <w:r w:rsidRPr="006F6E62">
              <w:rPr>
                <w:rFonts w:cs="Calibri"/>
                <w:sz w:val="20"/>
                <w:szCs w:val="20"/>
                <w:lang w:val="en-US"/>
              </w:rPr>
              <w:lastRenderedPageBreak/>
              <w:t>climate because it’s not too hot or too cold.</w:t>
            </w:r>
          </w:p>
        </w:tc>
      </w:tr>
      <w:tr w:rsidR="00DA7CE5" w14:paraId="492BB5B4" w14:textId="77777777" w:rsidTr="00DA7CE5">
        <w:tc>
          <w:tcPr>
            <w:tcW w:w="0" w:type="auto"/>
            <w:shd w:val="clear" w:color="auto" w:fill="A5C9EB" w:themeFill="text2" w:themeFillTint="40"/>
          </w:tcPr>
          <w:p w14:paraId="7DD1690D" w14:textId="59B82350" w:rsidR="00DA7CE5" w:rsidRDefault="00DA7CE5" w:rsidP="00DA7CE5">
            <w:pPr>
              <w:rPr>
                <w:rFonts w:ascii="Calibri" w:hAnsi="Calibri" w:cs="Calibri"/>
                <w:b/>
                <w:bCs/>
                <w:sz w:val="28"/>
                <w:szCs w:val="28"/>
                <w:lang w:val="en-US"/>
              </w:rPr>
            </w:pPr>
            <w:r w:rsidRPr="00DC1EB3">
              <w:rPr>
                <w:rFonts w:ascii="Calibri" w:hAnsi="Calibri" w:cs="Calibri"/>
                <w:b/>
                <w:bCs/>
                <w:sz w:val="28"/>
                <w:szCs w:val="28"/>
                <w:lang w:val="en-US"/>
              </w:rPr>
              <w:lastRenderedPageBreak/>
              <w:t xml:space="preserve">Year </w:t>
            </w:r>
            <w:r>
              <w:rPr>
                <w:rFonts w:ascii="Calibri" w:hAnsi="Calibri" w:cs="Calibri"/>
                <w:b/>
                <w:bCs/>
                <w:sz w:val="28"/>
                <w:szCs w:val="28"/>
                <w:lang w:val="en-US"/>
              </w:rPr>
              <w:t>3/</w:t>
            </w:r>
            <w:r w:rsidRPr="00DC1EB3">
              <w:rPr>
                <w:rFonts w:ascii="Calibri" w:hAnsi="Calibri" w:cs="Calibri"/>
                <w:b/>
                <w:bCs/>
                <w:sz w:val="28"/>
                <w:szCs w:val="28"/>
                <w:lang w:val="en-US"/>
              </w:rPr>
              <w:t>4</w:t>
            </w:r>
            <w:r>
              <w:rPr>
                <w:rFonts w:ascii="Calibri" w:hAnsi="Calibri" w:cs="Calibri"/>
                <w:b/>
                <w:bCs/>
                <w:sz w:val="28"/>
                <w:szCs w:val="28"/>
                <w:lang w:val="en-US"/>
              </w:rPr>
              <w:t xml:space="preserve"> </w:t>
            </w:r>
          </w:p>
          <w:p w14:paraId="75B7CC92" w14:textId="5367ECFF" w:rsidR="00DA7CE5" w:rsidRPr="00DC1EB3" w:rsidRDefault="00DA7CE5" w:rsidP="00DA7CE5">
            <w:pPr>
              <w:rPr>
                <w:rFonts w:ascii="Calibri" w:hAnsi="Calibri" w:cs="Calibri"/>
                <w:b/>
                <w:bCs/>
                <w:sz w:val="28"/>
                <w:szCs w:val="28"/>
                <w:lang w:val="en-US"/>
              </w:rPr>
            </w:pPr>
            <w:r>
              <w:rPr>
                <w:rFonts w:ascii="Calibri" w:hAnsi="Calibri" w:cs="Calibri"/>
                <w:b/>
                <w:bCs/>
                <w:sz w:val="28"/>
                <w:szCs w:val="28"/>
                <w:lang w:val="en-US"/>
              </w:rPr>
              <w:t>Year B</w:t>
            </w:r>
          </w:p>
        </w:tc>
        <w:tc>
          <w:tcPr>
            <w:tcW w:w="0" w:type="auto"/>
          </w:tcPr>
          <w:p w14:paraId="3FA3C5A8" w14:textId="77777777" w:rsidR="00DA7CE5" w:rsidRPr="00320143" w:rsidRDefault="00320143" w:rsidP="00DA7CE5">
            <w:pPr>
              <w:rPr>
                <w:rFonts w:cs="Calibri"/>
                <w:b/>
                <w:bCs/>
                <w:sz w:val="20"/>
                <w:szCs w:val="20"/>
                <w:lang w:val="en-US"/>
              </w:rPr>
            </w:pPr>
            <w:r w:rsidRPr="00320143">
              <w:rPr>
                <w:rFonts w:cs="Calibri"/>
                <w:b/>
                <w:bCs/>
                <w:sz w:val="20"/>
                <w:szCs w:val="20"/>
                <w:lang w:val="en-US"/>
              </w:rPr>
              <w:t>Rhine and Mediterranean</w:t>
            </w:r>
          </w:p>
          <w:p w14:paraId="08E29CAB" w14:textId="77777777" w:rsidR="00320143" w:rsidRPr="00320143" w:rsidRDefault="00320143" w:rsidP="00320143">
            <w:pPr>
              <w:rPr>
                <w:rFonts w:cs="Tahoma"/>
                <w:sz w:val="20"/>
                <w:szCs w:val="20"/>
              </w:rPr>
            </w:pPr>
            <w:r w:rsidRPr="00320143">
              <w:rPr>
                <w:rFonts w:cs="Tahoma"/>
                <w:sz w:val="20"/>
                <w:szCs w:val="20"/>
              </w:rPr>
              <w:t xml:space="preserve">Pupils will learn about: </w:t>
            </w:r>
          </w:p>
          <w:p w14:paraId="78A10F6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Rhine and</w:t>
            </w:r>
            <w:r w:rsidRPr="00320143">
              <w:rPr>
                <w:sz w:val="20"/>
                <w:szCs w:val="20"/>
              </w:rPr>
              <w:t xml:space="preserve"> </w:t>
            </w:r>
            <w:r w:rsidRPr="00320143">
              <w:rPr>
                <w:rFonts w:cs="Tahoma"/>
                <w:sz w:val="20"/>
                <w:szCs w:val="20"/>
              </w:rPr>
              <w:t xml:space="preserve">Mediterranean </w:t>
            </w:r>
          </w:p>
          <w:p w14:paraId="55D8E6F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Cologne and cities on the Rhine </w:t>
            </w:r>
          </w:p>
          <w:p w14:paraId="7D217801"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Rotterdam and the mouth of the Rhine </w:t>
            </w:r>
          </w:p>
          <w:p w14:paraId="0805BC3F"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How the course of the river has been changed by human activity including canals </w:t>
            </w:r>
          </w:p>
          <w:p w14:paraId="5F13765B"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Mediterranean Sea </w:t>
            </w:r>
          </w:p>
          <w:p w14:paraId="08B0671D"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Suez Canal </w:t>
            </w:r>
          </w:p>
          <w:p w14:paraId="72708625"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This unit has a synoptic element, using the Rhine and the Mediterranean to pick up and draw together themes </w:t>
            </w:r>
            <w:r w:rsidRPr="00320143">
              <w:rPr>
                <w:rFonts w:cs="Tahoma"/>
                <w:sz w:val="20"/>
                <w:szCs w:val="20"/>
              </w:rPr>
              <w:lastRenderedPageBreak/>
              <w:t xml:space="preserve">launched already: including, water as a resource, human use of resources, including land, factors influencing the growth of settlements and cities from earlier (also ties in with all Y3 and Y4 history on ancient settlements). </w:t>
            </w:r>
          </w:p>
          <w:p w14:paraId="61D725A3"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Geographical skills: Extending use of maps and photographs </w:t>
            </w:r>
          </w:p>
          <w:p w14:paraId="273004E3" w14:textId="0C60AD38" w:rsidR="00320143" w:rsidRPr="00320143" w:rsidRDefault="00320143" w:rsidP="00DA7CE5">
            <w:pPr>
              <w:rPr>
                <w:rFonts w:cs="Calibri"/>
                <w:sz w:val="20"/>
                <w:szCs w:val="20"/>
                <w:lang w:val="en-US"/>
              </w:rPr>
            </w:pPr>
          </w:p>
        </w:tc>
        <w:tc>
          <w:tcPr>
            <w:tcW w:w="0" w:type="auto"/>
          </w:tcPr>
          <w:p w14:paraId="263E715C" w14:textId="77777777" w:rsidR="00DA7CE5" w:rsidRPr="00320143" w:rsidRDefault="00DA7CE5" w:rsidP="00DA7CE5">
            <w:pPr>
              <w:rPr>
                <w:rFonts w:cs="Calibri"/>
                <w:sz w:val="20"/>
                <w:szCs w:val="20"/>
                <w:lang w:val="en-US"/>
              </w:rPr>
            </w:pPr>
            <w:r w:rsidRPr="00320143">
              <w:rPr>
                <w:rFonts w:cs="Calibri"/>
                <w:b/>
                <w:bCs/>
                <w:sz w:val="20"/>
                <w:szCs w:val="20"/>
                <w:lang w:val="en-US"/>
              </w:rPr>
              <w:lastRenderedPageBreak/>
              <w:t>Population</w:t>
            </w:r>
          </w:p>
          <w:p w14:paraId="5610DB88" w14:textId="768995C8" w:rsidR="00DA7CE5" w:rsidRPr="00320143" w:rsidRDefault="00DA7CE5" w:rsidP="00DA7CE5">
            <w:pPr>
              <w:rPr>
                <w:rFonts w:cs="Tahoma"/>
                <w:sz w:val="20"/>
                <w:szCs w:val="20"/>
              </w:rPr>
            </w:pPr>
            <w:r w:rsidRPr="00320143">
              <w:rPr>
                <w:rFonts w:cs="Tahoma"/>
                <w:sz w:val="20"/>
                <w:szCs w:val="20"/>
              </w:rPr>
              <w:t xml:space="preserve">Pupils will learn: </w:t>
            </w:r>
          </w:p>
          <w:p w14:paraId="5FC2C599" w14:textId="77777777"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Characteristics of population including distribution and diversity. Migration. </w:t>
            </w:r>
          </w:p>
          <w:p w14:paraId="4E236C94" w14:textId="77777777"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Depth focus: multicultural London. </w:t>
            </w:r>
          </w:p>
          <w:p w14:paraId="4009361E" w14:textId="77777777"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Depth focus: multicultural Cardiff. </w:t>
            </w:r>
          </w:p>
          <w:p w14:paraId="3C6DFA42" w14:textId="77777777"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Welsh language and culture, effect of changing demographics </w:t>
            </w:r>
          </w:p>
          <w:p w14:paraId="62269C40" w14:textId="77777777"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Welsh or British? Idea of national identity </w:t>
            </w:r>
          </w:p>
          <w:p w14:paraId="78383813" w14:textId="698D8DE6" w:rsidR="00DA7CE5" w:rsidRPr="00320143" w:rsidRDefault="00DA7CE5" w:rsidP="00DA7CE5">
            <w:pPr>
              <w:pStyle w:val="ListParagraph"/>
              <w:numPr>
                <w:ilvl w:val="0"/>
                <w:numId w:val="3"/>
              </w:numPr>
              <w:ind w:left="333" w:hanging="284"/>
              <w:rPr>
                <w:rFonts w:cs="Tahoma"/>
                <w:sz w:val="20"/>
                <w:szCs w:val="20"/>
              </w:rPr>
            </w:pPr>
            <w:r w:rsidRPr="00320143">
              <w:rPr>
                <w:rFonts w:cs="Tahoma"/>
                <w:sz w:val="20"/>
                <w:szCs w:val="20"/>
              </w:rPr>
              <w:t xml:space="preserve">Geographical skills: Thematic maps and using census data </w:t>
            </w:r>
          </w:p>
        </w:tc>
        <w:tc>
          <w:tcPr>
            <w:tcW w:w="0" w:type="auto"/>
          </w:tcPr>
          <w:p w14:paraId="0085F186" w14:textId="77777777" w:rsidR="00DA7CE5" w:rsidRPr="00320143" w:rsidRDefault="00DA7CE5" w:rsidP="00DA7CE5">
            <w:pPr>
              <w:rPr>
                <w:rFonts w:cs="Calibri"/>
                <w:b/>
                <w:bCs/>
                <w:sz w:val="20"/>
                <w:szCs w:val="20"/>
                <w:lang w:val="en-US"/>
              </w:rPr>
            </w:pPr>
            <w:r w:rsidRPr="00320143">
              <w:rPr>
                <w:rFonts w:cs="Calibri"/>
                <w:b/>
                <w:bCs/>
                <w:sz w:val="20"/>
                <w:szCs w:val="20"/>
                <w:lang w:val="en-US"/>
              </w:rPr>
              <w:t>Coastal processes and landforms</w:t>
            </w:r>
          </w:p>
          <w:p w14:paraId="36817823" w14:textId="077F6823" w:rsidR="00DA7CE5" w:rsidRPr="00320143" w:rsidRDefault="00DA7CE5" w:rsidP="00DA7CE5">
            <w:pPr>
              <w:rPr>
                <w:rFonts w:cs="Tahoma"/>
                <w:sz w:val="20"/>
                <w:szCs w:val="20"/>
              </w:rPr>
            </w:pPr>
            <w:r w:rsidRPr="00320143">
              <w:rPr>
                <w:rFonts w:cs="Tahoma"/>
                <w:sz w:val="20"/>
                <w:szCs w:val="20"/>
              </w:rPr>
              <w:t xml:space="preserve">Pupils will learn: </w:t>
            </w:r>
          </w:p>
          <w:p w14:paraId="1FEA97AE" w14:textId="77777777" w:rsidR="00DA7CE5" w:rsidRPr="00320143" w:rsidRDefault="00DA7CE5" w:rsidP="00320143">
            <w:pPr>
              <w:pStyle w:val="ListParagraph"/>
              <w:numPr>
                <w:ilvl w:val="0"/>
                <w:numId w:val="4"/>
              </w:numPr>
              <w:ind w:left="306"/>
              <w:contextualSpacing w:val="0"/>
              <w:rPr>
                <w:rFonts w:cs="Tahoma"/>
                <w:sz w:val="20"/>
                <w:szCs w:val="20"/>
              </w:rPr>
            </w:pPr>
            <w:r w:rsidRPr="00320143">
              <w:rPr>
                <w:rFonts w:cs="Tahoma"/>
                <w:sz w:val="20"/>
                <w:szCs w:val="20"/>
              </w:rPr>
              <w:t>Coastal processes and landforms Diversity in the UK coastline.</w:t>
            </w:r>
          </w:p>
          <w:p w14:paraId="05C9B433" w14:textId="77777777" w:rsidR="00DA7CE5" w:rsidRPr="00320143" w:rsidRDefault="00DA7CE5"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 Processes of erosion, transportation &amp; deposition. </w:t>
            </w:r>
          </w:p>
          <w:p w14:paraId="2612AEAB" w14:textId="77777777" w:rsidR="00DA7CE5" w:rsidRPr="00320143" w:rsidRDefault="00DA7CE5"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Coastal landforms including beaches, headlands and bays. </w:t>
            </w:r>
          </w:p>
          <w:p w14:paraId="35C39B0E" w14:textId="77777777" w:rsidR="00DA7CE5" w:rsidRPr="00320143" w:rsidRDefault="00DA7CE5"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Overview of Jurassic coast, including significance of its rocks, fossils and landforms. </w:t>
            </w:r>
          </w:p>
          <w:p w14:paraId="2C20461F" w14:textId="77777777" w:rsidR="00DA7CE5" w:rsidRPr="00320143" w:rsidRDefault="00DA7CE5" w:rsidP="00320143">
            <w:pPr>
              <w:pStyle w:val="ListParagraph"/>
              <w:numPr>
                <w:ilvl w:val="0"/>
                <w:numId w:val="4"/>
              </w:numPr>
              <w:spacing w:before="100"/>
              <w:ind w:left="306"/>
              <w:contextualSpacing w:val="0"/>
              <w:rPr>
                <w:rFonts w:cs="Tahoma"/>
                <w:sz w:val="20"/>
                <w:szCs w:val="20"/>
              </w:rPr>
            </w:pPr>
            <w:r w:rsidRPr="00320143">
              <w:rPr>
                <w:rFonts w:cs="Tahoma"/>
                <w:sz w:val="20"/>
                <w:szCs w:val="20"/>
              </w:rPr>
              <w:lastRenderedPageBreak/>
              <w:t xml:space="preserve">Coastal habitats using contrasting examples, including coasts of the Indian Ocean </w:t>
            </w:r>
          </w:p>
          <w:p w14:paraId="6D2EEB86" w14:textId="77777777" w:rsidR="00DA7CE5" w:rsidRPr="00320143" w:rsidRDefault="00DA7CE5" w:rsidP="00320143">
            <w:pPr>
              <w:pStyle w:val="ListParagraph"/>
              <w:numPr>
                <w:ilvl w:val="0"/>
                <w:numId w:val="4"/>
              </w:numPr>
              <w:spacing w:before="100"/>
              <w:ind w:left="306"/>
              <w:contextualSpacing w:val="0"/>
              <w:rPr>
                <w:rFonts w:cs="Tahoma"/>
                <w:sz w:val="20"/>
                <w:szCs w:val="20"/>
              </w:rPr>
            </w:pPr>
            <w:r w:rsidRPr="00320143">
              <w:rPr>
                <w:rFonts w:cs="Tahoma"/>
                <w:sz w:val="20"/>
                <w:szCs w:val="20"/>
              </w:rPr>
              <w:t>Depth focus: West Wales coast</w:t>
            </w:r>
          </w:p>
          <w:p w14:paraId="1FCC3946" w14:textId="1E708031" w:rsidR="00DA7CE5" w:rsidRPr="00320143" w:rsidRDefault="00DA7CE5" w:rsidP="00DA7CE5">
            <w:pPr>
              <w:rPr>
                <w:rFonts w:cs="Calibri"/>
                <w:sz w:val="20"/>
                <w:szCs w:val="20"/>
                <w:lang w:val="en-US"/>
              </w:rPr>
            </w:pPr>
          </w:p>
        </w:tc>
        <w:tc>
          <w:tcPr>
            <w:tcW w:w="0" w:type="auto"/>
          </w:tcPr>
          <w:p w14:paraId="03EA8CB8" w14:textId="77777777" w:rsidR="00DA7CE5" w:rsidRPr="00320143" w:rsidRDefault="00DA7CE5" w:rsidP="00DA7CE5">
            <w:pPr>
              <w:rPr>
                <w:rFonts w:cs="Calibri"/>
                <w:b/>
                <w:bCs/>
                <w:sz w:val="20"/>
                <w:szCs w:val="20"/>
                <w:lang w:val="en-US"/>
              </w:rPr>
            </w:pPr>
            <w:r w:rsidRPr="00320143">
              <w:rPr>
                <w:rFonts w:cs="Calibri"/>
                <w:b/>
                <w:bCs/>
                <w:sz w:val="20"/>
                <w:szCs w:val="20"/>
                <w:lang w:val="en-US"/>
              </w:rPr>
              <w:lastRenderedPageBreak/>
              <w:t xml:space="preserve">Tourism </w:t>
            </w:r>
          </w:p>
          <w:p w14:paraId="582512A9" w14:textId="77777777" w:rsidR="00DA7CE5" w:rsidRPr="00320143" w:rsidRDefault="00DA7CE5" w:rsidP="00DA7CE5">
            <w:pPr>
              <w:rPr>
                <w:rFonts w:cs="Tahoma"/>
                <w:sz w:val="20"/>
                <w:szCs w:val="20"/>
              </w:rPr>
            </w:pPr>
            <w:r w:rsidRPr="00320143">
              <w:rPr>
                <w:rFonts w:cs="Tahoma"/>
                <w:sz w:val="20"/>
                <w:szCs w:val="20"/>
              </w:rPr>
              <w:t xml:space="preserve">Pupils will learn: </w:t>
            </w:r>
          </w:p>
          <w:p w14:paraId="2149B07E" w14:textId="77777777" w:rsidR="00DA7CE5" w:rsidRPr="00320143" w:rsidRDefault="00DA7CE5" w:rsidP="00DA7CE5">
            <w:pPr>
              <w:pStyle w:val="ListParagraph"/>
              <w:numPr>
                <w:ilvl w:val="0"/>
                <w:numId w:val="3"/>
              </w:numPr>
              <w:ind w:left="403"/>
              <w:rPr>
                <w:rFonts w:cs="Tahoma"/>
                <w:sz w:val="20"/>
                <w:szCs w:val="20"/>
              </w:rPr>
            </w:pPr>
            <w:r w:rsidRPr="00320143">
              <w:rPr>
                <w:rFonts w:cs="Tahoma"/>
                <w:sz w:val="20"/>
                <w:szCs w:val="20"/>
              </w:rPr>
              <w:t xml:space="preserve">Depth focus: Llandudno, Wales - a seaside town (link back to coastal processes in previous unit) </w:t>
            </w:r>
          </w:p>
          <w:p w14:paraId="2304961C" w14:textId="77777777" w:rsidR="00DA7CE5" w:rsidRPr="00320143" w:rsidRDefault="00DA7CE5" w:rsidP="00DA7CE5">
            <w:pPr>
              <w:pStyle w:val="ListParagraph"/>
              <w:numPr>
                <w:ilvl w:val="0"/>
                <w:numId w:val="3"/>
              </w:numPr>
              <w:ind w:left="403"/>
              <w:rPr>
                <w:rFonts w:cs="Tahoma"/>
                <w:sz w:val="20"/>
                <w:szCs w:val="20"/>
              </w:rPr>
            </w:pPr>
            <w:r w:rsidRPr="00320143">
              <w:rPr>
                <w:rFonts w:cs="Tahoma"/>
                <w:sz w:val="20"/>
                <w:szCs w:val="20"/>
              </w:rPr>
              <w:t xml:space="preserve">Types of tourism (e.g. visiting friends and family activity holidays). Skiing holidays in the Alps. </w:t>
            </w:r>
          </w:p>
          <w:p w14:paraId="01FF7CD4" w14:textId="77777777" w:rsidR="00DA7CE5" w:rsidRPr="00320143" w:rsidRDefault="00DA7CE5" w:rsidP="00DA7CE5">
            <w:pPr>
              <w:pStyle w:val="ListParagraph"/>
              <w:numPr>
                <w:ilvl w:val="0"/>
                <w:numId w:val="3"/>
              </w:numPr>
              <w:ind w:left="403"/>
              <w:rPr>
                <w:rFonts w:cs="Tahoma"/>
                <w:sz w:val="20"/>
                <w:szCs w:val="20"/>
              </w:rPr>
            </w:pPr>
            <w:r w:rsidRPr="00320143">
              <w:rPr>
                <w:rFonts w:cs="Tahoma"/>
                <w:sz w:val="20"/>
                <w:szCs w:val="20"/>
              </w:rPr>
              <w:t xml:space="preserve">The growth of tourism in the UK and overseas. </w:t>
            </w:r>
          </w:p>
          <w:p w14:paraId="41647D86" w14:textId="77777777" w:rsidR="00DA7CE5" w:rsidRPr="00320143" w:rsidRDefault="00DA7CE5" w:rsidP="00DA7CE5">
            <w:pPr>
              <w:pStyle w:val="ListParagraph"/>
              <w:numPr>
                <w:ilvl w:val="0"/>
                <w:numId w:val="3"/>
              </w:numPr>
              <w:ind w:left="403"/>
              <w:rPr>
                <w:rFonts w:cs="Tahoma"/>
                <w:sz w:val="20"/>
                <w:szCs w:val="20"/>
              </w:rPr>
            </w:pPr>
            <w:r w:rsidRPr="00320143">
              <w:rPr>
                <w:rFonts w:cs="Tahoma"/>
                <w:sz w:val="20"/>
                <w:szCs w:val="20"/>
              </w:rPr>
              <w:t xml:space="preserve">Sunshine holidays in Spain. </w:t>
            </w:r>
          </w:p>
          <w:p w14:paraId="4730537A" w14:textId="77777777" w:rsidR="00DA7CE5" w:rsidRPr="00320143" w:rsidRDefault="00DA7CE5" w:rsidP="00DA7CE5">
            <w:pPr>
              <w:pStyle w:val="ListParagraph"/>
              <w:numPr>
                <w:ilvl w:val="0"/>
                <w:numId w:val="3"/>
              </w:numPr>
              <w:ind w:left="403"/>
              <w:rPr>
                <w:rFonts w:cs="Tahoma"/>
                <w:sz w:val="20"/>
                <w:szCs w:val="20"/>
              </w:rPr>
            </w:pPr>
            <w:r w:rsidRPr="00320143">
              <w:rPr>
                <w:rFonts w:cs="Tahoma"/>
                <w:sz w:val="20"/>
                <w:szCs w:val="20"/>
              </w:rPr>
              <w:t xml:space="preserve">Advantages and disadvantages of tourism. </w:t>
            </w:r>
          </w:p>
          <w:p w14:paraId="5ACB5B2E" w14:textId="77777777" w:rsidR="00320143" w:rsidRDefault="00DA7CE5" w:rsidP="00320143">
            <w:pPr>
              <w:pStyle w:val="ListParagraph"/>
              <w:numPr>
                <w:ilvl w:val="0"/>
                <w:numId w:val="3"/>
              </w:numPr>
              <w:ind w:left="403"/>
              <w:rPr>
                <w:rFonts w:cs="Tahoma"/>
                <w:sz w:val="20"/>
                <w:szCs w:val="20"/>
              </w:rPr>
            </w:pPr>
            <w:r w:rsidRPr="00320143">
              <w:rPr>
                <w:rFonts w:cs="Tahoma"/>
                <w:sz w:val="20"/>
                <w:szCs w:val="20"/>
              </w:rPr>
              <w:t>Sustainable tourism.</w:t>
            </w:r>
          </w:p>
          <w:p w14:paraId="78BDFC61" w14:textId="0A28D04A" w:rsidR="00DA7CE5" w:rsidRPr="00320143" w:rsidRDefault="00DA7CE5" w:rsidP="00320143">
            <w:pPr>
              <w:pStyle w:val="ListParagraph"/>
              <w:numPr>
                <w:ilvl w:val="0"/>
                <w:numId w:val="3"/>
              </w:numPr>
              <w:ind w:left="403"/>
              <w:rPr>
                <w:rFonts w:cs="Tahoma"/>
                <w:sz w:val="20"/>
                <w:szCs w:val="20"/>
              </w:rPr>
            </w:pPr>
            <w:r w:rsidRPr="00320143">
              <w:rPr>
                <w:rFonts w:cs="Tahoma"/>
                <w:sz w:val="20"/>
                <w:szCs w:val="20"/>
              </w:rPr>
              <w:lastRenderedPageBreak/>
              <w:t>Geographical skills: Interpreting climate data</w:t>
            </w:r>
          </w:p>
        </w:tc>
        <w:tc>
          <w:tcPr>
            <w:tcW w:w="0" w:type="auto"/>
          </w:tcPr>
          <w:p w14:paraId="4EE285A7" w14:textId="77777777" w:rsidR="00DA7CE5" w:rsidRPr="00320143" w:rsidRDefault="00DA7CE5" w:rsidP="00DA7CE5">
            <w:pPr>
              <w:pStyle w:val="paragraph"/>
              <w:spacing w:before="0" w:beforeAutospacing="0" w:after="0" w:afterAutospacing="0"/>
              <w:textAlignment w:val="baseline"/>
              <w:rPr>
                <w:rFonts w:asciiTheme="minorHAnsi" w:hAnsiTheme="minorHAnsi" w:cs="Segoe UI"/>
                <w:sz w:val="20"/>
                <w:szCs w:val="20"/>
              </w:rPr>
            </w:pPr>
            <w:r w:rsidRPr="00320143">
              <w:rPr>
                <w:rFonts w:asciiTheme="minorHAnsi" w:hAnsiTheme="minorHAnsi" w:cs="Segoe UI"/>
                <w:b/>
                <w:bCs/>
                <w:sz w:val="20"/>
                <w:szCs w:val="20"/>
              </w:rPr>
              <w:lastRenderedPageBreak/>
              <w:t>Earthquakes</w:t>
            </w:r>
          </w:p>
          <w:p w14:paraId="632E3D0B" w14:textId="77777777" w:rsidR="00DA7CE5" w:rsidRPr="00320143" w:rsidRDefault="00DA7CE5" w:rsidP="00DA7CE5">
            <w:pPr>
              <w:rPr>
                <w:rFonts w:cs="Tahoma"/>
                <w:sz w:val="20"/>
                <w:szCs w:val="20"/>
              </w:rPr>
            </w:pPr>
            <w:r w:rsidRPr="00320143">
              <w:rPr>
                <w:rFonts w:cs="Tahoma"/>
                <w:sz w:val="20"/>
                <w:szCs w:val="20"/>
              </w:rPr>
              <w:t xml:space="preserve">Pupils will learn: </w:t>
            </w:r>
          </w:p>
          <w:p w14:paraId="7FE8C5FB" w14:textId="77777777" w:rsidR="00DA7CE5" w:rsidRPr="00320143" w:rsidRDefault="00DA7CE5" w:rsidP="00DA7CE5">
            <w:pPr>
              <w:pStyle w:val="ListParagraph"/>
              <w:numPr>
                <w:ilvl w:val="0"/>
                <w:numId w:val="5"/>
              </w:numPr>
              <w:ind w:left="306"/>
              <w:rPr>
                <w:rFonts w:cs="Tahoma"/>
                <w:sz w:val="20"/>
                <w:szCs w:val="20"/>
              </w:rPr>
            </w:pPr>
            <w:r w:rsidRPr="00320143">
              <w:rPr>
                <w:rFonts w:cs="Tahoma"/>
                <w:sz w:val="20"/>
                <w:szCs w:val="20"/>
              </w:rPr>
              <w:t xml:space="preserve">Depth focus: The Christchurch earthquake, New Zealand. Causes of earthquakes: tectonic plates, fault lines </w:t>
            </w:r>
          </w:p>
          <w:p w14:paraId="2000191C" w14:textId="77777777" w:rsidR="00DA7CE5" w:rsidRPr="00320143" w:rsidRDefault="00DA7CE5" w:rsidP="00DA7CE5">
            <w:pPr>
              <w:pStyle w:val="ListParagraph"/>
              <w:numPr>
                <w:ilvl w:val="0"/>
                <w:numId w:val="5"/>
              </w:numPr>
              <w:ind w:left="306"/>
              <w:rPr>
                <w:rFonts w:cs="Tahoma"/>
                <w:sz w:val="20"/>
                <w:szCs w:val="20"/>
              </w:rPr>
            </w:pPr>
            <w:r w:rsidRPr="00320143">
              <w:rPr>
                <w:rFonts w:cs="Tahoma"/>
                <w:sz w:val="20"/>
                <w:szCs w:val="20"/>
              </w:rPr>
              <w:t xml:space="preserve">Depth focus: California &amp; San Andreas fault, Indian Ocean tsunami </w:t>
            </w:r>
          </w:p>
          <w:p w14:paraId="3ED00271" w14:textId="77777777" w:rsidR="00DA7CE5" w:rsidRPr="00320143" w:rsidRDefault="00DA7CE5" w:rsidP="00DA7CE5">
            <w:pPr>
              <w:pStyle w:val="ListParagraph"/>
              <w:numPr>
                <w:ilvl w:val="0"/>
                <w:numId w:val="5"/>
              </w:numPr>
              <w:ind w:left="306"/>
              <w:rPr>
                <w:rStyle w:val="Strong"/>
                <w:rFonts w:cs="Tahoma"/>
                <w:b w:val="0"/>
                <w:bCs w:val="0"/>
                <w:sz w:val="20"/>
                <w:szCs w:val="20"/>
              </w:rPr>
            </w:pPr>
            <w:r w:rsidRPr="00320143">
              <w:rPr>
                <w:rFonts w:cs="Tahoma"/>
                <w:sz w:val="20"/>
                <w:szCs w:val="20"/>
              </w:rPr>
              <w:t>Effects of earthquakes How humans live in earthquake</w:t>
            </w:r>
            <w:r w:rsidRPr="00320143">
              <w:rPr>
                <w:sz w:val="20"/>
                <w:szCs w:val="20"/>
              </w:rPr>
              <w:t xml:space="preserve"> zones and</w:t>
            </w:r>
            <w:r w:rsidRPr="00320143">
              <w:rPr>
                <w:rStyle w:val="Strong"/>
                <w:rFonts w:cs="Tahoma"/>
                <w:b w:val="0"/>
                <w:bCs w:val="0"/>
                <w:sz w:val="20"/>
                <w:szCs w:val="20"/>
              </w:rPr>
              <w:t xml:space="preserve"> adapt their settlements (e.g. Japan) </w:t>
            </w:r>
          </w:p>
          <w:p w14:paraId="39259671" w14:textId="77777777" w:rsidR="00320143" w:rsidRDefault="00DA7CE5"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Revisits knowledge on </w:t>
            </w:r>
            <w:r w:rsidRPr="00320143">
              <w:rPr>
                <w:rStyle w:val="Strong"/>
                <w:rFonts w:cs="Tahoma"/>
                <w:b w:val="0"/>
                <w:bCs w:val="0"/>
                <w:sz w:val="20"/>
                <w:szCs w:val="20"/>
              </w:rPr>
              <w:lastRenderedPageBreak/>
              <w:t xml:space="preserve">volcanoes from Year 4 Spring 1. </w:t>
            </w:r>
          </w:p>
          <w:p w14:paraId="2B882028" w14:textId="59A8BB48" w:rsidR="00DA7CE5" w:rsidRPr="00320143" w:rsidRDefault="00DA7CE5" w:rsidP="00320143">
            <w:pPr>
              <w:pStyle w:val="ListParagraph"/>
              <w:numPr>
                <w:ilvl w:val="0"/>
                <w:numId w:val="5"/>
              </w:numPr>
              <w:ind w:left="306"/>
              <w:rPr>
                <w:rFonts w:cs="Tahoma"/>
                <w:sz w:val="20"/>
                <w:szCs w:val="20"/>
              </w:rPr>
            </w:pPr>
            <w:r w:rsidRPr="00320143">
              <w:rPr>
                <w:rStyle w:val="Strong"/>
                <w:rFonts w:cs="Tahoma"/>
                <w:b w:val="0"/>
                <w:bCs w:val="0"/>
                <w:sz w:val="20"/>
                <w:szCs w:val="20"/>
              </w:rPr>
              <w:t>Geographical skills: Thematic maps</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591D9981" w14:textId="77777777" w:rsidR="00DA7CE5" w:rsidRPr="00320143" w:rsidRDefault="00DA7CE5" w:rsidP="00DA7CE5">
            <w:pPr>
              <w:rPr>
                <w:rFonts w:cs="Calibri"/>
                <w:sz w:val="20"/>
                <w:szCs w:val="20"/>
                <w:lang w:val="en-US"/>
              </w:rPr>
            </w:pPr>
            <w:r w:rsidRPr="00320143">
              <w:rPr>
                <w:rFonts w:cs="Calibri"/>
                <w:b/>
                <w:bCs/>
                <w:sz w:val="20"/>
                <w:szCs w:val="20"/>
                <w:lang w:val="en-US"/>
              </w:rPr>
              <w:lastRenderedPageBreak/>
              <w:t>Deserts</w:t>
            </w:r>
          </w:p>
          <w:p w14:paraId="397398CF" w14:textId="3DCAAC67" w:rsidR="00DA7CE5" w:rsidRPr="00320143" w:rsidRDefault="00DA7CE5" w:rsidP="00DA7CE5">
            <w:pPr>
              <w:rPr>
                <w:rFonts w:cs="Tahoma"/>
                <w:sz w:val="20"/>
                <w:szCs w:val="20"/>
              </w:rPr>
            </w:pPr>
            <w:r w:rsidRPr="00320143">
              <w:rPr>
                <w:rFonts w:cs="Tahoma"/>
                <w:sz w:val="20"/>
                <w:szCs w:val="20"/>
              </w:rPr>
              <w:t xml:space="preserve">Pupils will learn: </w:t>
            </w:r>
          </w:p>
          <w:p w14:paraId="22BA0C53" w14:textId="77777777" w:rsidR="00DA7CE5" w:rsidRPr="00320143" w:rsidRDefault="00DA7CE5" w:rsidP="00DA7CE5">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Distribution and climate of deserts </w:t>
            </w:r>
          </w:p>
          <w:p w14:paraId="56779ECC" w14:textId="77777777" w:rsidR="00DA7CE5" w:rsidRPr="00320143" w:rsidRDefault="00DA7CE5" w:rsidP="00DA7CE5">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Sahara Desert How deserts are formed, variety of landscapes. </w:t>
            </w:r>
          </w:p>
          <w:p w14:paraId="4613DF5C" w14:textId="77777777" w:rsidR="00DA7CE5" w:rsidRPr="00320143" w:rsidRDefault="00DA7CE5" w:rsidP="00DA7CE5">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Plants and animals in deserts How humans live and adapt in deserts </w:t>
            </w:r>
          </w:p>
          <w:p w14:paraId="78FA014B" w14:textId="77777777" w:rsidR="00320143" w:rsidRDefault="00DA7CE5" w:rsidP="00DA7CE5">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Patagonian Desert </w:t>
            </w:r>
          </w:p>
          <w:p w14:paraId="20466F62" w14:textId="42D1781E" w:rsidR="00DA7CE5" w:rsidRPr="00320143" w:rsidRDefault="00DA7CE5" w:rsidP="00DA7CE5">
            <w:pPr>
              <w:pStyle w:val="ListParagraph"/>
              <w:numPr>
                <w:ilvl w:val="0"/>
                <w:numId w:val="5"/>
              </w:numPr>
              <w:ind w:left="306"/>
              <w:rPr>
                <w:rFonts w:cs="Tahoma"/>
                <w:sz w:val="20"/>
                <w:szCs w:val="20"/>
              </w:rPr>
            </w:pPr>
            <w:r w:rsidRPr="00320143">
              <w:rPr>
                <w:rStyle w:val="Strong"/>
                <w:rFonts w:cs="Tahoma"/>
                <w:b w:val="0"/>
                <w:bCs w:val="0"/>
                <w:sz w:val="20"/>
                <w:szCs w:val="20"/>
              </w:rPr>
              <w:t>Geographical skills: Interpreting thematic maps and satellite photographs</w:t>
            </w:r>
          </w:p>
        </w:tc>
      </w:tr>
      <w:tr w:rsidR="00320143" w14:paraId="019313E8" w14:textId="77777777" w:rsidTr="00DA7CE5">
        <w:tc>
          <w:tcPr>
            <w:tcW w:w="0" w:type="auto"/>
            <w:shd w:val="clear" w:color="auto" w:fill="A5C9EB" w:themeFill="text2" w:themeFillTint="40"/>
          </w:tcPr>
          <w:p w14:paraId="2CE68F96" w14:textId="7DDB7908" w:rsidR="00320143" w:rsidRPr="00DC1EB3" w:rsidRDefault="00320143" w:rsidP="00320143">
            <w:pPr>
              <w:rPr>
                <w:rFonts w:ascii="Calibri" w:hAnsi="Calibri" w:cs="Calibri"/>
                <w:b/>
                <w:bCs/>
                <w:sz w:val="28"/>
                <w:szCs w:val="28"/>
                <w:lang w:val="en-US"/>
              </w:rPr>
            </w:pPr>
            <w:r w:rsidRPr="00DC1EB3">
              <w:rPr>
                <w:rFonts w:ascii="Calibri" w:hAnsi="Calibri" w:cs="Calibri"/>
                <w:b/>
                <w:bCs/>
                <w:sz w:val="28"/>
                <w:szCs w:val="28"/>
                <w:lang w:val="en-US"/>
              </w:rPr>
              <w:t>Year 5</w:t>
            </w:r>
            <w:r>
              <w:rPr>
                <w:rFonts w:ascii="Calibri" w:hAnsi="Calibri" w:cs="Calibri"/>
                <w:b/>
                <w:bCs/>
                <w:sz w:val="28"/>
                <w:szCs w:val="28"/>
                <w:lang w:val="en-US"/>
              </w:rPr>
              <w:t xml:space="preserve"> 25-26</w:t>
            </w:r>
          </w:p>
        </w:tc>
        <w:tc>
          <w:tcPr>
            <w:tcW w:w="0" w:type="auto"/>
          </w:tcPr>
          <w:p w14:paraId="300AA25D" w14:textId="77777777" w:rsidR="00320143" w:rsidRPr="00320143" w:rsidRDefault="00320143" w:rsidP="00320143">
            <w:pPr>
              <w:rPr>
                <w:rFonts w:cs="Calibri"/>
                <w:b/>
                <w:bCs/>
                <w:sz w:val="20"/>
                <w:szCs w:val="20"/>
                <w:lang w:val="en-US"/>
              </w:rPr>
            </w:pPr>
            <w:r w:rsidRPr="00320143">
              <w:rPr>
                <w:rFonts w:cs="Calibri"/>
                <w:b/>
                <w:bCs/>
                <w:sz w:val="20"/>
                <w:szCs w:val="20"/>
                <w:lang w:val="en-US"/>
              </w:rPr>
              <w:t>Rhine and Mediterranean</w:t>
            </w:r>
          </w:p>
          <w:p w14:paraId="23039803" w14:textId="77777777" w:rsidR="00320143" w:rsidRPr="00320143" w:rsidRDefault="00320143" w:rsidP="00320143">
            <w:pPr>
              <w:rPr>
                <w:rFonts w:cs="Tahoma"/>
                <w:sz w:val="20"/>
                <w:szCs w:val="20"/>
              </w:rPr>
            </w:pPr>
            <w:r w:rsidRPr="00320143">
              <w:rPr>
                <w:rFonts w:cs="Tahoma"/>
                <w:sz w:val="20"/>
                <w:szCs w:val="20"/>
              </w:rPr>
              <w:t xml:space="preserve">Pupils will learn about: </w:t>
            </w:r>
          </w:p>
          <w:p w14:paraId="5BEB76D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Rhine and</w:t>
            </w:r>
            <w:r w:rsidRPr="00320143">
              <w:rPr>
                <w:sz w:val="20"/>
                <w:szCs w:val="20"/>
              </w:rPr>
              <w:t xml:space="preserve"> </w:t>
            </w:r>
            <w:r w:rsidRPr="00320143">
              <w:rPr>
                <w:rFonts w:cs="Tahoma"/>
                <w:sz w:val="20"/>
                <w:szCs w:val="20"/>
              </w:rPr>
              <w:t xml:space="preserve">Mediterranean </w:t>
            </w:r>
          </w:p>
          <w:p w14:paraId="733B0871"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Cologne and cities on the Rhine </w:t>
            </w:r>
          </w:p>
          <w:p w14:paraId="3ABFDE4C"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Rotterdam and the mouth of the Rhine </w:t>
            </w:r>
          </w:p>
          <w:p w14:paraId="6DBFDE33"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How the course of the river has been changed by human activity including canals </w:t>
            </w:r>
          </w:p>
          <w:p w14:paraId="74BC4D80"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Mediterranean Sea </w:t>
            </w:r>
          </w:p>
          <w:p w14:paraId="76F614D1"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Suez Canal </w:t>
            </w:r>
          </w:p>
          <w:p w14:paraId="598996BA"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This unit has a synoptic element, using the Rhine and the Mediterranean to pick up and draw together themes launched already: </w:t>
            </w:r>
            <w:r w:rsidRPr="00320143">
              <w:rPr>
                <w:rFonts w:cs="Tahoma"/>
                <w:sz w:val="20"/>
                <w:szCs w:val="20"/>
              </w:rPr>
              <w:lastRenderedPageBreak/>
              <w:t xml:space="preserve">including, water as a resource, human use of resources, including land, factors influencing the growth of settlements and cities from earlier (also ties in with all Y3 and Y4 history on ancient settlements). </w:t>
            </w:r>
          </w:p>
          <w:p w14:paraId="0E6840B4"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Geographical skills: Extending use of maps and photographs </w:t>
            </w:r>
          </w:p>
          <w:p w14:paraId="241F3520" w14:textId="020F9123" w:rsidR="00320143" w:rsidRPr="00B21F18" w:rsidRDefault="00320143" w:rsidP="00320143">
            <w:pPr>
              <w:pStyle w:val="paragraph"/>
              <w:spacing w:before="0" w:beforeAutospacing="0" w:after="0" w:afterAutospacing="0"/>
              <w:textAlignment w:val="baseline"/>
              <w:rPr>
                <w:rFonts w:asciiTheme="minorHAnsi" w:hAnsiTheme="minorHAnsi" w:cs="Segoe UI"/>
                <w:sz w:val="20"/>
                <w:szCs w:val="20"/>
              </w:rPr>
            </w:pPr>
          </w:p>
        </w:tc>
        <w:tc>
          <w:tcPr>
            <w:tcW w:w="0" w:type="auto"/>
          </w:tcPr>
          <w:p w14:paraId="5086F8C7" w14:textId="77777777" w:rsidR="00320143" w:rsidRPr="00320143" w:rsidRDefault="00320143" w:rsidP="00320143">
            <w:pPr>
              <w:rPr>
                <w:rFonts w:cs="Calibri"/>
                <w:sz w:val="20"/>
                <w:szCs w:val="20"/>
                <w:lang w:val="en-US"/>
              </w:rPr>
            </w:pPr>
            <w:r w:rsidRPr="00320143">
              <w:rPr>
                <w:rFonts w:cs="Calibri"/>
                <w:b/>
                <w:bCs/>
                <w:sz w:val="20"/>
                <w:szCs w:val="20"/>
                <w:lang w:val="en-US"/>
              </w:rPr>
              <w:lastRenderedPageBreak/>
              <w:t>Population</w:t>
            </w:r>
          </w:p>
          <w:p w14:paraId="6502DDC1"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3A0231CB"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Characteristics of population including distribution and diversity. Migration. </w:t>
            </w:r>
          </w:p>
          <w:p w14:paraId="013D1C2E"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Depth focus: multicultural London. </w:t>
            </w:r>
          </w:p>
          <w:p w14:paraId="206EC59D"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Depth focus: multicultural Cardiff. </w:t>
            </w:r>
          </w:p>
          <w:p w14:paraId="549FD4A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Welsh language and culture, effect of changing demographics </w:t>
            </w:r>
          </w:p>
          <w:p w14:paraId="12ADEDFD"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Welsh or British? Idea of national identity </w:t>
            </w:r>
          </w:p>
          <w:p w14:paraId="5C45D8FA" w14:textId="358FC081" w:rsidR="00320143" w:rsidRPr="00F663D1" w:rsidRDefault="00320143" w:rsidP="00320143">
            <w:pPr>
              <w:rPr>
                <w:rFonts w:cs="Calibri"/>
                <w:sz w:val="20"/>
                <w:szCs w:val="20"/>
                <w:lang w:val="en-US"/>
              </w:rPr>
            </w:pPr>
            <w:r w:rsidRPr="00320143">
              <w:rPr>
                <w:rFonts w:cs="Tahoma"/>
                <w:sz w:val="20"/>
                <w:szCs w:val="20"/>
              </w:rPr>
              <w:t xml:space="preserve">Geographical skills: Thematic maps and using census data </w:t>
            </w:r>
          </w:p>
        </w:tc>
        <w:tc>
          <w:tcPr>
            <w:tcW w:w="0" w:type="auto"/>
          </w:tcPr>
          <w:p w14:paraId="66D8D42D" w14:textId="77777777" w:rsidR="00320143" w:rsidRPr="00320143" w:rsidRDefault="00320143" w:rsidP="00320143">
            <w:pPr>
              <w:rPr>
                <w:rFonts w:cs="Calibri"/>
                <w:b/>
                <w:bCs/>
                <w:sz w:val="20"/>
                <w:szCs w:val="20"/>
                <w:lang w:val="en-US"/>
              </w:rPr>
            </w:pPr>
            <w:r w:rsidRPr="00320143">
              <w:rPr>
                <w:rFonts w:cs="Calibri"/>
                <w:b/>
                <w:bCs/>
                <w:sz w:val="20"/>
                <w:szCs w:val="20"/>
                <w:lang w:val="en-US"/>
              </w:rPr>
              <w:t>Coastal processes and landforms</w:t>
            </w:r>
          </w:p>
          <w:p w14:paraId="2750AED8"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5D506EE8" w14:textId="77777777" w:rsidR="00320143" w:rsidRPr="00320143" w:rsidRDefault="00320143" w:rsidP="00320143">
            <w:pPr>
              <w:pStyle w:val="ListParagraph"/>
              <w:numPr>
                <w:ilvl w:val="0"/>
                <w:numId w:val="4"/>
              </w:numPr>
              <w:ind w:left="306"/>
              <w:contextualSpacing w:val="0"/>
              <w:rPr>
                <w:rFonts w:cs="Tahoma"/>
                <w:sz w:val="20"/>
                <w:szCs w:val="20"/>
              </w:rPr>
            </w:pPr>
            <w:r w:rsidRPr="00320143">
              <w:rPr>
                <w:rFonts w:cs="Tahoma"/>
                <w:sz w:val="20"/>
                <w:szCs w:val="20"/>
              </w:rPr>
              <w:t>Coastal processes and landforms Diversity in the UK coastline.</w:t>
            </w:r>
          </w:p>
          <w:p w14:paraId="71BB9D55"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 Processes of erosion, transportation &amp; deposition. </w:t>
            </w:r>
          </w:p>
          <w:p w14:paraId="458FCB07"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Coastal landforms including beaches, headlands and bays. </w:t>
            </w:r>
          </w:p>
          <w:p w14:paraId="386C9CD7"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Overview of Jurassic coast, including significance of its rocks, fossils and landforms. </w:t>
            </w:r>
          </w:p>
          <w:p w14:paraId="39C9C104"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lastRenderedPageBreak/>
              <w:t xml:space="preserve">Coastal habitats using contrasting examples, including coasts of the Indian Ocean </w:t>
            </w:r>
          </w:p>
          <w:p w14:paraId="0BFE9949"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Depth focus: West Wales coast</w:t>
            </w:r>
          </w:p>
          <w:p w14:paraId="7EA1CC2D" w14:textId="6709FE1E" w:rsidR="00320143" w:rsidRPr="00F663D1" w:rsidRDefault="00320143" w:rsidP="00320143">
            <w:pPr>
              <w:rPr>
                <w:rFonts w:cs="Calibri"/>
                <w:sz w:val="20"/>
                <w:szCs w:val="20"/>
                <w:lang w:val="en-US"/>
              </w:rPr>
            </w:pPr>
          </w:p>
        </w:tc>
        <w:tc>
          <w:tcPr>
            <w:tcW w:w="0" w:type="auto"/>
          </w:tcPr>
          <w:p w14:paraId="414B4F66" w14:textId="77777777" w:rsidR="00320143" w:rsidRPr="00320143" w:rsidRDefault="00320143" w:rsidP="00320143">
            <w:pPr>
              <w:rPr>
                <w:rFonts w:cs="Calibri"/>
                <w:b/>
                <w:bCs/>
                <w:sz w:val="20"/>
                <w:szCs w:val="20"/>
                <w:lang w:val="en-US"/>
              </w:rPr>
            </w:pPr>
            <w:r w:rsidRPr="00320143">
              <w:rPr>
                <w:rFonts w:cs="Calibri"/>
                <w:b/>
                <w:bCs/>
                <w:sz w:val="20"/>
                <w:szCs w:val="20"/>
                <w:lang w:val="en-US"/>
              </w:rPr>
              <w:lastRenderedPageBreak/>
              <w:t xml:space="preserve">Tourism </w:t>
            </w:r>
          </w:p>
          <w:p w14:paraId="0131D9A5"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70773D65"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Depth focus: Llandudno, Wales - a seaside town (link back to coastal processes in previous unit) </w:t>
            </w:r>
          </w:p>
          <w:p w14:paraId="297B3D36"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Types of tourism (e.g. visiting friends and family activity holidays). Skiing holidays in the Alps. </w:t>
            </w:r>
          </w:p>
          <w:p w14:paraId="77E806D2"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The growth of tourism in the UK and overseas. </w:t>
            </w:r>
          </w:p>
          <w:p w14:paraId="1B5AAE10"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Sunshine holidays in Spain. </w:t>
            </w:r>
          </w:p>
          <w:p w14:paraId="00D45463"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Advantages and disadvantages of tourism. </w:t>
            </w:r>
          </w:p>
          <w:p w14:paraId="6CB612C2" w14:textId="77777777" w:rsidR="00320143" w:rsidRDefault="00320143" w:rsidP="00320143">
            <w:pPr>
              <w:pStyle w:val="ListParagraph"/>
              <w:numPr>
                <w:ilvl w:val="0"/>
                <w:numId w:val="3"/>
              </w:numPr>
              <w:ind w:left="403"/>
              <w:rPr>
                <w:rFonts w:cs="Tahoma"/>
                <w:sz w:val="20"/>
                <w:szCs w:val="20"/>
              </w:rPr>
            </w:pPr>
            <w:r w:rsidRPr="00320143">
              <w:rPr>
                <w:rFonts w:cs="Tahoma"/>
                <w:sz w:val="20"/>
                <w:szCs w:val="20"/>
              </w:rPr>
              <w:t>Sustainable tourism.</w:t>
            </w:r>
          </w:p>
          <w:p w14:paraId="2022E6FE" w14:textId="1FFA908B" w:rsidR="00320143" w:rsidRPr="00F663D1" w:rsidRDefault="00320143" w:rsidP="00320143">
            <w:pPr>
              <w:rPr>
                <w:rFonts w:cs="Calibri"/>
                <w:sz w:val="20"/>
                <w:szCs w:val="20"/>
                <w:lang w:val="en-US"/>
              </w:rPr>
            </w:pPr>
            <w:r w:rsidRPr="00320143">
              <w:rPr>
                <w:rFonts w:cs="Tahoma"/>
                <w:sz w:val="20"/>
                <w:szCs w:val="20"/>
              </w:rPr>
              <w:t>Geographical skills: Interpreting climate data</w:t>
            </w:r>
          </w:p>
        </w:tc>
        <w:tc>
          <w:tcPr>
            <w:tcW w:w="0" w:type="auto"/>
          </w:tcPr>
          <w:p w14:paraId="6A87F172" w14:textId="77777777" w:rsidR="00320143" w:rsidRPr="00320143" w:rsidRDefault="00320143" w:rsidP="00320143">
            <w:pPr>
              <w:pStyle w:val="paragraph"/>
              <w:spacing w:before="0" w:beforeAutospacing="0" w:after="0" w:afterAutospacing="0"/>
              <w:textAlignment w:val="baseline"/>
              <w:rPr>
                <w:rFonts w:asciiTheme="minorHAnsi" w:hAnsiTheme="minorHAnsi" w:cs="Segoe UI"/>
                <w:sz w:val="20"/>
                <w:szCs w:val="20"/>
              </w:rPr>
            </w:pPr>
            <w:r w:rsidRPr="00320143">
              <w:rPr>
                <w:rFonts w:asciiTheme="minorHAnsi" w:hAnsiTheme="minorHAnsi" w:cs="Segoe UI"/>
                <w:b/>
                <w:bCs/>
                <w:sz w:val="20"/>
                <w:szCs w:val="20"/>
              </w:rPr>
              <w:t>Earthquakes</w:t>
            </w:r>
          </w:p>
          <w:p w14:paraId="7C469128"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3A3B9734" w14:textId="77777777" w:rsidR="00320143" w:rsidRPr="00320143" w:rsidRDefault="00320143" w:rsidP="00320143">
            <w:pPr>
              <w:pStyle w:val="ListParagraph"/>
              <w:numPr>
                <w:ilvl w:val="0"/>
                <w:numId w:val="5"/>
              </w:numPr>
              <w:ind w:left="306"/>
              <w:rPr>
                <w:rFonts w:cs="Tahoma"/>
                <w:sz w:val="20"/>
                <w:szCs w:val="20"/>
              </w:rPr>
            </w:pPr>
            <w:r w:rsidRPr="00320143">
              <w:rPr>
                <w:rFonts w:cs="Tahoma"/>
                <w:sz w:val="20"/>
                <w:szCs w:val="20"/>
              </w:rPr>
              <w:t xml:space="preserve">Depth focus: The Christchurch earthquake, New Zealand. Causes of earthquakes: tectonic plates, fault lines </w:t>
            </w:r>
          </w:p>
          <w:p w14:paraId="1B24807B" w14:textId="77777777" w:rsidR="00320143" w:rsidRPr="00320143" w:rsidRDefault="00320143" w:rsidP="00320143">
            <w:pPr>
              <w:pStyle w:val="ListParagraph"/>
              <w:numPr>
                <w:ilvl w:val="0"/>
                <w:numId w:val="5"/>
              </w:numPr>
              <w:ind w:left="306"/>
              <w:rPr>
                <w:rFonts w:cs="Tahoma"/>
                <w:sz w:val="20"/>
                <w:szCs w:val="20"/>
              </w:rPr>
            </w:pPr>
            <w:r w:rsidRPr="00320143">
              <w:rPr>
                <w:rFonts w:cs="Tahoma"/>
                <w:sz w:val="20"/>
                <w:szCs w:val="20"/>
              </w:rPr>
              <w:t xml:space="preserve">Depth focus: California &amp; San Andreas fault, Indian Ocean tsunami </w:t>
            </w:r>
          </w:p>
          <w:p w14:paraId="6261B94F"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Fonts w:cs="Tahoma"/>
                <w:sz w:val="20"/>
                <w:szCs w:val="20"/>
              </w:rPr>
              <w:t>Effects of earthquakes How humans live in earthquake</w:t>
            </w:r>
            <w:r w:rsidRPr="00320143">
              <w:rPr>
                <w:sz w:val="20"/>
                <w:szCs w:val="20"/>
              </w:rPr>
              <w:t xml:space="preserve"> zones and</w:t>
            </w:r>
            <w:r w:rsidRPr="00320143">
              <w:rPr>
                <w:rStyle w:val="Strong"/>
                <w:rFonts w:cs="Tahoma"/>
                <w:b w:val="0"/>
                <w:bCs w:val="0"/>
                <w:sz w:val="20"/>
                <w:szCs w:val="20"/>
              </w:rPr>
              <w:t xml:space="preserve"> adapt their settlements (e.g. Japan) </w:t>
            </w:r>
          </w:p>
          <w:p w14:paraId="5A0F089A" w14:textId="77777777" w:rsid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Revisits knowledge on </w:t>
            </w:r>
            <w:r w:rsidRPr="00320143">
              <w:rPr>
                <w:rStyle w:val="Strong"/>
                <w:rFonts w:cs="Tahoma"/>
                <w:b w:val="0"/>
                <w:bCs w:val="0"/>
                <w:sz w:val="20"/>
                <w:szCs w:val="20"/>
              </w:rPr>
              <w:lastRenderedPageBreak/>
              <w:t xml:space="preserve">volcanoes from Year 4 Spring 1. </w:t>
            </w:r>
          </w:p>
          <w:p w14:paraId="76044F80" w14:textId="0DC9F449" w:rsidR="00320143" w:rsidRPr="00AA1FFD" w:rsidRDefault="00320143" w:rsidP="00320143">
            <w:pPr>
              <w:pStyle w:val="paragraph"/>
              <w:spacing w:before="0" w:beforeAutospacing="0" w:after="0" w:afterAutospacing="0"/>
              <w:textAlignment w:val="baseline"/>
              <w:rPr>
                <w:rFonts w:asciiTheme="minorHAnsi" w:hAnsiTheme="minorHAnsi" w:cs="Calibri"/>
                <w:sz w:val="20"/>
                <w:szCs w:val="20"/>
                <w:lang w:val="en-US"/>
              </w:rPr>
            </w:pPr>
            <w:r w:rsidRPr="00320143">
              <w:rPr>
                <w:rStyle w:val="Strong"/>
                <w:rFonts w:asciiTheme="minorHAnsi" w:hAnsiTheme="minorHAnsi" w:cs="Tahoma"/>
                <w:b w:val="0"/>
                <w:bCs w:val="0"/>
                <w:sz w:val="20"/>
                <w:szCs w:val="20"/>
              </w:rPr>
              <w:t>Geographical skills: Thematic maps</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17AD3D0F" w14:textId="77777777" w:rsidR="00320143" w:rsidRPr="00320143" w:rsidRDefault="00320143" w:rsidP="00320143">
            <w:pPr>
              <w:rPr>
                <w:rFonts w:cs="Calibri"/>
                <w:sz w:val="20"/>
                <w:szCs w:val="20"/>
                <w:lang w:val="en-US"/>
              </w:rPr>
            </w:pPr>
            <w:r w:rsidRPr="00320143">
              <w:rPr>
                <w:rFonts w:cs="Calibri"/>
                <w:b/>
                <w:bCs/>
                <w:sz w:val="20"/>
                <w:szCs w:val="20"/>
                <w:lang w:val="en-US"/>
              </w:rPr>
              <w:lastRenderedPageBreak/>
              <w:t>Deserts</w:t>
            </w:r>
          </w:p>
          <w:p w14:paraId="6C0C2630"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2921F30E"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Distribution and climate of deserts </w:t>
            </w:r>
          </w:p>
          <w:p w14:paraId="16761E0E"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Sahara Desert How deserts are formed, variety of landscapes. </w:t>
            </w:r>
          </w:p>
          <w:p w14:paraId="4C6BBAE1"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Plants and animals in deserts How humans live and adapt in deserts </w:t>
            </w:r>
          </w:p>
          <w:p w14:paraId="5BED21A1" w14:textId="77777777" w:rsid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Patagonian Desert </w:t>
            </w:r>
          </w:p>
          <w:p w14:paraId="1E6AC84E" w14:textId="332FF9CD" w:rsidR="00320143" w:rsidRPr="00C96F1D" w:rsidRDefault="00320143" w:rsidP="00320143">
            <w:pPr>
              <w:rPr>
                <w:rFonts w:cs="Calibri"/>
                <w:sz w:val="20"/>
                <w:szCs w:val="20"/>
                <w:lang w:val="en-US"/>
              </w:rPr>
            </w:pPr>
            <w:r w:rsidRPr="00320143">
              <w:rPr>
                <w:rStyle w:val="Strong"/>
                <w:rFonts w:cs="Tahoma"/>
                <w:b w:val="0"/>
                <w:bCs w:val="0"/>
                <w:sz w:val="20"/>
                <w:szCs w:val="20"/>
              </w:rPr>
              <w:t>Geographical skills: Interpreting thematic maps and satellite photographs</w:t>
            </w:r>
          </w:p>
        </w:tc>
      </w:tr>
      <w:tr w:rsidR="00320143" w14:paraId="01680CB3" w14:textId="77777777" w:rsidTr="00DA7CE5">
        <w:tc>
          <w:tcPr>
            <w:tcW w:w="0" w:type="auto"/>
            <w:shd w:val="clear" w:color="auto" w:fill="A5C9EB" w:themeFill="text2" w:themeFillTint="40"/>
          </w:tcPr>
          <w:p w14:paraId="34AE2868" w14:textId="05E47B95" w:rsidR="00320143" w:rsidRPr="00DC1EB3" w:rsidRDefault="00320143" w:rsidP="00320143">
            <w:pPr>
              <w:rPr>
                <w:rFonts w:ascii="Calibri" w:hAnsi="Calibri" w:cs="Calibri"/>
                <w:b/>
                <w:bCs/>
                <w:sz w:val="28"/>
                <w:szCs w:val="28"/>
                <w:lang w:val="en-US"/>
              </w:rPr>
            </w:pPr>
            <w:r w:rsidRPr="00DC1EB3">
              <w:rPr>
                <w:rFonts w:ascii="Calibri" w:hAnsi="Calibri" w:cs="Calibri"/>
                <w:b/>
                <w:bCs/>
                <w:sz w:val="28"/>
                <w:szCs w:val="28"/>
                <w:lang w:val="en-US"/>
              </w:rPr>
              <w:t>Year 6</w:t>
            </w:r>
            <w:r>
              <w:rPr>
                <w:rFonts w:ascii="Calibri" w:hAnsi="Calibri" w:cs="Calibri"/>
                <w:b/>
                <w:bCs/>
                <w:sz w:val="28"/>
                <w:szCs w:val="28"/>
                <w:lang w:val="en-US"/>
              </w:rPr>
              <w:t xml:space="preserve"> 25- 26</w:t>
            </w:r>
          </w:p>
        </w:tc>
        <w:tc>
          <w:tcPr>
            <w:tcW w:w="0" w:type="auto"/>
          </w:tcPr>
          <w:p w14:paraId="1A583441" w14:textId="77777777" w:rsidR="00320143" w:rsidRPr="00320143" w:rsidRDefault="00320143" w:rsidP="00320143">
            <w:pPr>
              <w:rPr>
                <w:rFonts w:cs="Calibri"/>
                <w:b/>
                <w:bCs/>
                <w:sz w:val="20"/>
                <w:szCs w:val="20"/>
                <w:lang w:val="en-US"/>
              </w:rPr>
            </w:pPr>
            <w:r w:rsidRPr="00320143">
              <w:rPr>
                <w:rFonts w:cs="Calibri"/>
                <w:b/>
                <w:bCs/>
                <w:sz w:val="20"/>
                <w:szCs w:val="20"/>
                <w:lang w:val="en-US"/>
              </w:rPr>
              <w:t>Rhine and Mediterranean</w:t>
            </w:r>
          </w:p>
          <w:p w14:paraId="44D95B62" w14:textId="77777777" w:rsidR="00320143" w:rsidRPr="00320143" w:rsidRDefault="00320143" w:rsidP="00320143">
            <w:pPr>
              <w:rPr>
                <w:rFonts w:cs="Tahoma"/>
                <w:sz w:val="20"/>
                <w:szCs w:val="20"/>
              </w:rPr>
            </w:pPr>
            <w:r w:rsidRPr="00320143">
              <w:rPr>
                <w:rFonts w:cs="Tahoma"/>
                <w:sz w:val="20"/>
                <w:szCs w:val="20"/>
              </w:rPr>
              <w:t xml:space="preserve">Pupils will learn about: </w:t>
            </w:r>
          </w:p>
          <w:p w14:paraId="61939A2A"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Rhine and</w:t>
            </w:r>
            <w:r w:rsidRPr="00320143">
              <w:rPr>
                <w:sz w:val="20"/>
                <w:szCs w:val="20"/>
              </w:rPr>
              <w:t xml:space="preserve"> </w:t>
            </w:r>
            <w:r w:rsidRPr="00320143">
              <w:rPr>
                <w:rFonts w:cs="Tahoma"/>
                <w:sz w:val="20"/>
                <w:szCs w:val="20"/>
              </w:rPr>
              <w:t xml:space="preserve">Mediterranean </w:t>
            </w:r>
          </w:p>
          <w:p w14:paraId="768E15BF"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Cologne and cities on the Rhine </w:t>
            </w:r>
          </w:p>
          <w:p w14:paraId="43E52E15"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Rotterdam and the mouth of the Rhine </w:t>
            </w:r>
          </w:p>
          <w:p w14:paraId="4A25B278"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How the course of the river has been changed by human activity including canals </w:t>
            </w:r>
          </w:p>
          <w:p w14:paraId="233C9371"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Mediterranean Sea </w:t>
            </w:r>
          </w:p>
          <w:p w14:paraId="65F1147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Suez Canal </w:t>
            </w:r>
          </w:p>
          <w:p w14:paraId="6CAAFED5"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This unit has a synoptic element, using the Rhine and the Mediterranean to pick up and draw together themes launched already: including, water as </w:t>
            </w:r>
            <w:r w:rsidRPr="00320143">
              <w:rPr>
                <w:rFonts w:cs="Tahoma"/>
                <w:sz w:val="20"/>
                <w:szCs w:val="20"/>
              </w:rPr>
              <w:lastRenderedPageBreak/>
              <w:t xml:space="preserve">a resource, human use of resources, including land, factors influencing the growth of settlements and cities from earlier (also ties in with all Y3 and Y4 history on ancient settlements). </w:t>
            </w:r>
          </w:p>
          <w:p w14:paraId="76FF16E7"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Geographical skills: Extending use of maps and photographs </w:t>
            </w:r>
          </w:p>
          <w:p w14:paraId="09075928" w14:textId="28D08A36" w:rsidR="00320143" w:rsidRPr="00F663D1" w:rsidRDefault="00320143" w:rsidP="00320143">
            <w:pPr>
              <w:rPr>
                <w:rFonts w:cs="Calibri"/>
                <w:sz w:val="20"/>
                <w:szCs w:val="20"/>
                <w:lang w:val="en-US"/>
              </w:rPr>
            </w:pPr>
          </w:p>
        </w:tc>
        <w:tc>
          <w:tcPr>
            <w:tcW w:w="0" w:type="auto"/>
          </w:tcPr>
          <w:p w14:paraId="331EA0EB" w14:textId="77777777" w:rsidR="00320143" w:rsidRPr="00320143" w:rsidRDefault="00320143" w:rsidP="00320143">
            <w:pPr>
              <w:rPr>
                <w:rFonts w:cs="Calibri"/>
                <w:sz w:val="20"/>
                <w:szCs w:val="20"/>
                <w:lang w:val="en-US"/>
              </w:rPr>
            </w:pPr>
            <w:r w:rsidRPr="00320143">
              <w:rPr>
                <w:rFonts w:cs="Calibri"/>
                <w:b/>
                <w:bCs/>
                <w:sz w:val="20"/>
                <w:szCs w:val="20"/>
                <w:lang w:val="en-US"/>
              </w:rPr>
              <w:lastRenderedPageBreak/>
              <w:t>Population</w:t>
            </w:r>
          </w:p>
          <w:p w14:paraId="39101ABB"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39DE5D16"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Characteristics of population including distribution and diversity. Migration. </w:t>
            </w:r>
          </w:p>
          <w:p w14:paraId="22A5F713"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Depth focus: multicultural London. </w:t>
            </w:r>
          </w:p>
          <w:p w14:paraId="540464D3"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Depth focus: multicultural Cardiff. </w:t>
            </w:r>
          </w:p>
          <w:p w14:paraId="479CD316"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Welsh language and culture, effect of changing demographics </w:t>
            </w:r>
          </w:p>
          <w:p w14:paraId="665AC410" w14:textId="77777777" w:rsidR="00320143" w:rsidRPr="00320143" w:rsidRDefault="00320143" w:rsidP="00320143">
            <w:pPr>
              <w:pStyle w:val="ListParagraph"/>
              <w:numPr>
                <w:ilvl w:val="0"/>
                <w:numId w:val="3"/>
              </w:numPr>
              <w:ind w:left="333" w:hanging="284"/>
              <w:rPr>
                <w:rFonts w:cs="Tahoma"/>
                <w:sz w:val="20"/>
                <w:szCs w:val="20"/>
              </w:rPr>
            </w:pPr>
            <w:r w:rsidRPr="00320143">
              <w:rPr>
                <w:rFonts w:cs="Tahoma"/>
                <w:sz w:val="20"/>
                <w:szCs w:val="20"/>
              </w:rPr>
              <w:t xml:space="preserve">Welsh or British? Idea of national identity </w:t>
            </w:r>
          </w:p>
          <w:p w14:paraId="721384A4" w14:textId="4320882F" w:rsidR="00320143" w:rsidRPr="00F663D1" w:rsidRDefault="00320143" w:rsidP="00320143">
            <w:pPr>
              <w:rPr>
                <w:rFonts w:cs="Calibri"/>
                <w:sz w:val="20"/>
                <w:szCs w:val="20"/>
                <w:lang w:val="en-US"/>
              </w:rPr>
            </w:pPr>
            <w:r w:rsidRPr="00320143">
              <w:rPr>
                <w:rFonts w:cs="Tahoma"/>
                <w:sz w:val="20"/>
                <w:szCs w:val="20"/>
              </w:rPr>
              <w:t xml:space="preserve">Geographical skills: Thematic maps and using census data </w:t>
            </w:r>
          </w:p>
        </w:tc>
        <w:tc>
          <w:tcPr>
            <w:tcW w:w="0" w:type="auto"/>
          </w:tcPr>
          <w:p w14:paraId="52153BE7" w14:textId="77777777" w:rsidR="00320143" w:rsidRPr="00320143" w:rsidRDefault="00320143" w:rsidP="00320143">
            <w:pPr>
              <w:rPr>
                <w:rFonts w:cs="Calibri"/>
                <w:b/>
                <w:bCs/>
                <w:sz w:val="20"/>
                <w:szCs w:val="20"/>
                <w:lang w:val="en-US"/>
              </w:rPr>
            </w:pPr>
            <w:r w:rsidRPr="00320143">
              <w:rPr>
                <w:rFonts w:cs="Calibri"/>
                <w:b/>
                <w:bCs/>
                <w:sz w:val="20"/>
                <w:szCs w:val="20"/>
                <w:lang w:val="en-US"/>
              </w:rPr>
              <w:t>Coastal processes and landforms</w:t>
            </w:r>
          </w:p>
          <w:p w14:paraId="13A7FC0A"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2E7CCD6C" w14:textId="77777777" w:rsidR="00320143" w:rsidRPr="00320143" w:rsidRDefault="00320143" w:rsidP="00320143">
            <w:pPr>
              <w:pStyle w:val="ListParagraph"/>
              <w:numPr>
                <w:ilvl w:val="0"/>
                <w:numId w:val="4"/>
              </w:numPr>
              <w:ind w:left="306"/>
              <w:contextualSpacing w:val="0"/>
              <w:rPr>
                <w:rFonts w:cs="Tahoma"/>
                <w:sz w:val="20"/>
                <w:szCs w:val="20"/>
              </w:rPr>
            </w:pPr>
            <w:r w:rsidRPr="00320143">
              <w:rPr>
                <w:rFonts w:cs="Tahoma"/>
                <w:sz w:val="20"/>
                <w:szCs w:val="20"/>
              </w:rPr>
              <w:t>Coastal processes and landforms Diversity in the UK coastline.</w:t>
            </w:r>
          </w:p>
          <w:p w14:paraId="04E16E25"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 Processes of erosion, transportation &amp; deposition. </w:t>
            </w:r>
          </w:p>
          <w:p w14:paraId="574B46F9"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Coastal landforms including beaches, headlands and bays. </w:t>
            </w:r>
          </w:p>
          <w:p w14:paraId="7DEEADDF"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Overview of Jurassic coast, including significance of its rocks, fossils and landforms. </w:t>
            </w:r>
          </w:p>
          <w:p w14:paraId="48914809"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 xml:space="preserve">Coastal habitats using contrasting </w:t>
            </w:r>
            <w:r w:rsidRPr="00320143">
              <w:rPr>
                <w:rFonts w:cs="Tahoma"/>
                <w:sz w:val="20"/>
                <w:szCs w:val="20"/>
              </w:rPr>
              <w:lastRenderedPageBreak/>
              <w:t xml:space="preserve">examples, including coasts of the Indian Ocean </w:t>
            </w:r>
          </w:p>
          <w:p w14:paraId="08855D36" w14:textId="77777777" w:rsidR="00320143" w:rsidRPr="00320143" w:rsidRDefault="00320143" w:rsidP="00320143">
            <w:pPr>
              <w:pStyle w:val="ListParagraph"/>
              <w:numPr>
                <w:ilvl w:val="0"/>
                <w:numId w:val="4"/>
              </w:numPr>
              <w:spacing w:before="100"/>
              <w:ind w:left="306"/>
              <w:contextualSpacing w:val="0"/>
              <w:rPr>
                <w:rFonts w:cs="Tahoma"/>
                <w:sz w:val="20"/>
                <w:szCs w:val="20"/>
              </w:rPr>
            </w:pPr>
            <w:r w:rsidRPr="00320143">
              <w:rPr>
                <w:rFonts w:cs="Tahoma"/>
                <w:sz w:val="20"/>
                <w:szCs w:val="20"/>
              </w:rPr>
              <w:t>Depth focus: West Wales coast</w:t>
            </w:r>
          </w:p>
          <w:p w14:paraId="69D218CD" w14:textId="0EB7FB76" w:rsidR="00320143" w:rsidRPr="00F663D1" w:rsidRDefault="00320143" w:rsidP="00320143">
            <w:pPr>
              <w:rPr>
                <w:rFonts w:cs="Calibri"/>
                <w:sz w:val="20"/>
                <w:szCs w:val="20"/>
                <w:lang w:val="en-US"/>
              </w:rPr>
            </w:pPr>
          </w:p>
        </w:tc>
        <w:tc>
          <w:tcPr>
            <w:tcW w:w="0" w:type="auto"/>
          </w:tcPr>
          <w:p w14:paraId="7F558F38" w14:textId="77777777" w:rsidR="00320143" w:rsidRPr="00320143" w:rsidRDefault="00320143" w:rsidP="00320143">
            <w:pPr>
              <w:rPr>
                <w:rFonts w:cs="Calibri"/>
                <w:b/>
                <w:bCs/>
                <w:sz w:val="20"/>
                <w:szCs w:val="20"/>
                <w:lang w:val="en-US"/>
              </w:rPr>
            </w:pPr>
            <w:r w:rsidRPr="00320143">
              <w:rPr>
                <w:rFonts w:cs="Calibri"/>
                <w:b/>
                <w:bCs/>
                <w:sz w:val="20"/>
                <w:szCs w:val="20"/>
                <w:lang w:val="en-US"/>
              </w:rPr>
              <w:lastRenderedPageBreak/>
              <w:t xml:space="preserve">Tourism </w:t>
            </w:r>
          </w:p>
          <w:p w14:paraId="106456CD"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7462A8E6"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Depth focus: Llandudno, Wales - a seaside town (link back to coastal processes in previous unit) </w:t>
            </w:r>
          </w:p>
          <w:p w14:paraId="07F662C3"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Types of tourism (e.g. visiting friends and family activity holidays). Skiing holidays in the Alps. </w:t>
            </w:r>
          </w:p>
          <w:p w14:paraId="12379933"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The growth of tourism in the UK and overseas. </w:t>
            </w:r>
          </w:p>
          <w:p w14:paraId="79FD0281"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Sunshine holidays in Spain. </w:t>
            </w:r>
          </w:p>
          <w:p w14:paraId="7A560BEA" w14:textId="77777777" w:rsidR="00320143" w:rsidRPr="00320143" w:rsidRDefault="00320143" w:rsidP="00320143">
            <w:pPr>
              <w:pStyle w:val="ListParagraph"/>
              <w:numPr>
                <w:ilvl w:val="0"/>
                <w:numId w:val="3"/>
              </w:numPr>
              <w:ind w:left="403"/>
              <w:rPr>
                <w:rFonts w:cs="Tahoma"/>
                <w:sz w:val="20"/>
                <w:szCs w:val="20"/>
              </w:rPr>
            </w:pPr>
            <w:r w:rsidRPr="00320143">
              <w:rPr>
                <w:rFonts w:cs="Tahoma"/>
                <w:sz w:val="20"/>
                <w:szCs w:val="20"/>
              </w:rPr>
              <w:t xml:space="preserve">Advantages and disadvantages of tourism. </w:t>
            </w:r>
          </w:p>
          <w:p w14:paraId="5214165A" w14:textId="77777777" w:rsidR="00320143" w:rsidRDefault="00320143" w:rsidP="00320143">
            <w:pPr>
              <w:pStyle w:val="ListParagraph"/>
              <w:numPr>
                <w:ilvl w:val="0"/>
                <w:numId w:val="3"/>
              </w:numPr>
              <w:ind w:left="403"/>
              <w:rPr>
                <w:rFonts w:cs="Tahoma"/>
                <w:sz w:val="20"/>
                <w:szCs w:val="20"/>
              </w:rPr>
            </w:pPr>
            <w:r w:rsidRPr="00320143">
              <w:rPr>
                <w:rFonts w:cs="Tahoma"/>
                <w:sz w:val="20"/>
                <w:szCs w:val="20"/>
              </w:rPr>
              <w:t>Sustainable tourism.</w:t>
            </w:r>
          </w:p>
          <w:p w14:paraId="01CB9103" w14:textId="67AA6EC2" w:rsidR="00320143" w:rsidRPr="00F663D1" w:rsidRDefault="00320143" w:rsidP="00320143">
            <w:pPr>
              <w:rPr>
                <w:rFonts w:cs="Calibri"/>
                <w:sz w:val="20"/>
                <w:szCs w:val="20"/>
                <w:lang w:val="en-US"/>
              </w:rPr>
            </w:pPr>
            <w:r w:rsidRPr="00320143">
              <w:rPr>
                <w:rFonts w:cs="Tahoma"/>
                <w:sz w:val="20"/>
                <w:szCs w:val="20"/>
              </w:rPr>
              <w:t>Geographical skills: Interpreting climate data</w:t>
            </w:r>
          </w:p>
        </w:tc>
        <w:tc>
          <w:tcPr>
            <w:tcW w:w="0" w:type="auto"/>
            <w:tcBorders>
              <w:right w:val="single" w:sz="6" w:space="0" w:color="auto"/>
            </w:tcBorders>
          </w:tcPr>
          <w:p w14:paraId="1067F02E" w14:textId="77777777" w:rsidR="00320143" w:rsidRPr="00320143" w:rsidRDefault="00320143" w:rsidP="00320143">
            <w:pPr>
              <w:pStyle w:val="paragraph"/>
              <w:spacing w:before="0" w:beforeAutospacing="0" w:after="0" w:afterAutospacing="0"/>
              <w:textAlignment w:val="baseline"/>
              <w:rPr>
                <w:rFonts w:asciiTheme="minorHAnsi" w:hAnsiTheme="minorHAnsi" w:cs="Segoe UI"/>
                <w:sz w:val="20"/>
                <w:szCs w:val="20"/>
              </w:rPr>
            </w:pPr>
            <w:r w:rsidRPr="00320143">
              <w:rPr>
                <w:rFonts w:asciiTheme="minorHAnsi" w:hAnsiTheme="minorHAnsi" w:cs="Segoe UI"/>
                <w:b/>
                <w:bCs/>
                <w:sz w:val="20"/>
                <w:szCs w:val="20"/>
              </w:rPr>
              <w:t>Earthquakes</w:t>
            </w:r>
          </w:p>
          <w:p w14:paraId="7E75D72B"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09CC913F" w14:textId="77777777" w:rsidR="00320143" w:rsidRPr="00320143" w:rsidRDefault="00320143" w:rsidP="00320143">
            <w:pPr>
              <w:pStyle w:val="ListParagraph"/>
              <w:numPr>
                <w:ilvl w:val="0"/>
                <w:numId w:val="5"/>
              </w:numPr>
              <w:ind w:left="306"/>
              <w:rPr>
                <w:rFonts w:cs="Tahoma"/>
                <w:sz w:val="20"/>
                <w:szCs w:val="20"/>
              </w:rPr>
            </w:pPr>
            <w:r w:rsidRPr="00320143">
              <w:rPr>
                <w:rFonts w:cs="Tahoma"/>
                <w:sz w:val="20"/>
                <w:szCs w:val="20"/>
              </w:rPr>
              <w:t xml:space="preserve">Depth focus: The Christchurch earthquake, New Zealand. Causes of earthquakes: tectonic plates, fault lines </w:t>
            </w:r>
          </w:p>
          <w:p w14:paraId="07ECE4D9" w14:textId="77777777" w:rsidR="00320143" w:rsidRPr="00320143" w:rsidRDefault="00320143" w:rsidP="00320143">
            <w:pPr>
              <w:pStyle w:val="ListParagraph"/>
              <w:numPr>
                <w:ilvl w:val="0"/>
                <w:numId w:val="5"/>
              </w:numPr>
              <w:ind w:left="306"/>
              <w:rPr>
                <w:rFonts w:cs="Tahoma"/>
                <w:sz w:val="20"/>
                <w:szCs w:val="20"/>
              </w:rPr>
            </w:pPr>
            <w:r w:rsidRPr="00320143">
              <w:rPr>
                <w:rFonts w:cs="Tahoma"/>
                <w:sz w:val="20"/>
                <w:szCs w:val="20"/>
              </w:rPr>
              <w:t xml:space="preserve">Depth focus: California &amp; San Andreas fault, Indian Ocean tsunami </w:t>
            </w:r>
          </w:p>
          <w:p w14:paraId="26140CD6"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Fonts w:cs="Tahoma"/>
                <w:sz w:val="20"/>
                <w:szCs w:val="20"/>
              </w:rPr>
              <w:t>Effects of earthquakes How humans live in earthquake</w:t>
            </w:r>
            <w:r w:rsidRPr="00320143">
              <w:rPr>
                <w:sz w:val="20"/>
                <w:szCs w:val="20"/>
              </w:rPr>
              <w:t xml:space="preserve"> zones and</w:t>
            </w:r>
            <w:r w:rsidRPr="00320143">
              <w:rPr>
                <w:rStyle w:val="Strong"/>
                <w:rFonts w:cs="Tahoma"/>
                <w:b w:val="0"/>
                <w:bCs w:val="0"/>
                <w:sz w:val="20"/>
                <w:szCs w:val="20"/>
              </w:rPr>
              <w:t xml:space="preserve"> adapt their settlements (e.g. Japan) </w:t>
            </w:r>
          </w:p>
          <w:p w14:paraId="6A3D2377" w14:textId="77777777" w:rsid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Revisits knowledge on volcanoes from Year 4 Spring 1. </w:t>
            </w:r>
          </w:p>
          <w:p w14:paraId="263DC07F" w14:textId="46866F23" w:rsidR="00320143" w:rsidRPr="00C96F1D" w:rsidRDefault="00320143" w:rsidP="00320143">
            <w:pPr>
              <w:rPr>
                <w:rFonts w:cs="Calibri"/>
                <w:sz w:val="20"/>
                <w:szCs w:val="20"/>
                <w:lang w:val="en-US"/>
              </w:rPr>
            </w:pPr>
            <w:r w:rsidRPr="00320143">
              <w:rPr>
                <w:rStyle w:val="Strong"/>
                <w:rFonts w:cs="Tahoma"/>
                <w:b w:val="0"/>
                <w:bCs w:val="0"/>
                <w:sz w:val="20"/>
                <w:szCs w:val="20"/>
              </w:rPr>
              <w:lastRenderedPageBreak/>
              <w:t>Geographical skills: Thematic maps</w:t>
            </w:r>
          </w:p>
        </w:tc>
        <w:tc>
          <w:tcPr>
            <w:tcW w:w="0" w:type="auto"/>
            <w:tcBorders>
              <w:right w:val="single" w:sz="6" w:space="0" w:color="auto"/>
            </w:tcBorders>
          </w:tcPr>
          <w:p w14:paraId="2E626290" w14:textId="77777777" w:rsidR="00320143" w:rsidRPr="00320143" w:rsidRDefault="00320143" w:rsidP="00320143">
            <w:pPr>
              <w:rPr>
                <w:rFonts w:cs="Calibri"/>
                <w:sz w:val="20"/>
                <w:szCs w:val="20"/>
                <w:lang w:val="en-US"/>
              </w:rPr>
            </w:pPr>
            <w:r w:rsidRPr="00320143">
              <w:rPr>
                <w:rFonts w:cs="Calibri"/>
                <w:b/>
                <w:bCs/>
                <w:sz w:val="20"/>
                <w:szCs w:val="20"/>
                <w:lang w:val="en-US"/>
              </w:rPr>
              <w:lastRenderedPageBreak/>
              <w:t>Deserts</w:t>
            </w:r>
          </w:p>
          <w:p w14:paraId="0F6C07C8" w14:textId="77777777" w:rsidR="00320143" w:rsidRPr="00320143" w:rsidRDefault="00320143" w:rsidP="00320143">
            <w:pPr>
              <w:rPr>
                <w:rFonts w:cs="Tahoma"/>
                <w:sz w:val="20"/>
                <w:szCs w:val="20"/>
              </w:rPr>
            </w:pPr>
            <w:r w:rsidRPr="00320143">
              <w:rPr>
                <w:rFonts w:cs="Tahoma"/>
                <w:sz w:val="20"/>
                <w:szCs w:val="20"/>
              </w:rPr>
              <w:t xml:space="preserve">Pupils will learn: </w:t>
            </w:r>
          </w:p>
          <w:p w14:paraId="3E73327D"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Distribution and climate of deserts </w:t>
            </w:r>
          </w:p>
          <w:p w14:paraId="6464AD0A"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Sahara Desert How deserts are formed, variety of landscapes. </w:t>
            </w:r>
          </w:p>
          <w:p w14:paraId="054F4B5A" w14:textId="77777777" w:rsidR="00320143" w:rsidRP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Plants and animals in deserts How humans live and adapt in deserts </w:t>
            </w:r>
          </w:p>
          <w:p w14:paraId="4E0A72B1" w14:textId="77777777" w:rsidR="00320143" w:rsidRDefault="00320143" w:rsidP="00320143">
            <w:pPr>
              <w:pStyle w:val="ListParagraph"/>
              <w:numPr>
                <w:ilvl w:val="0"/>
                <w:numId w:val="5"/>
              </w:numPr>
              <w:ind w:left="306"/>
              <w:rPr>
                <w:rStyle w:val="Strong"/>
                <w:rFonts w:cs="Tahoma"/>
                <w:b w:val="0"/>
                <w:bCs w:val="0"/>
                <w:sz w:val="20"/>
                <w:szCs w:val="20"/>
              </w:rPr>
            </w:pPr>
            <w:r w:rsidRPr="00320143">
              <w:rPr>
                <w:rStyle w:val="Strong"/>
                <w:rFonts w:cs="Tahoma"/>
                <w:b w:val="0"/>
                <w:bCs w:val="0"/>
                <w:sz w:val="20"/>
                <w:szCs w:val="20"/>
              </w:rPr>
              <w:t xml:space="preserve">Depth focus: The Patagonian Desert </w:t>
            </w:r>
          </w:p>
          <w:p w14:paraId="41AC132A" w14:textId="01DED695" w:rsidR="00320143" w:rsidRPr="00C96F1D" w:rsidRDefault="00320143" w:rsidP="00320143">
            <w:pPr>
              <w:rPr>
                <w:rFonts w:cs="Calibri"/>
                <w:sz w:val="20"/>
                <w:szCs w:val="20"/>
                <w:lang w:val="en-US"/>
              </w:rPr>
            </w:pPr>
            <w:r w:rsidRPr="00320143">
              <w:rPr>
                <w:rStyle w:val="Strong"/>
                <w:rFonts w:cs="Tahoma"/>
                <w:b w:val="0"/>
                <w:bCs w:val="0"/>
                <w:sz w:val="20"/>
                <w:szCs w:val="20"/>
              </w:rPr>
              <w:t>Geographical skills: Interpreting thematic maps and satellite photographs</w:t>
            </w:r>
          </w:p>
        </w:tc>
      </w:tr>
    </w:tbl>
    <w:p w14:paraId="13C2437E" w14:textId="758E1597" w:rsidR="00E7406E" w:rsidRDefault="00E7406E" w:rsidP="00E7406E">
      <w:pPr>
        <w:rPr>
          <w:lang w:val="en-US"/>
        </w:rPr>
      </w:pPr>
    </w:p>
    <w:p w14:paraId="3277B3C8" w14:textId="3221164E" w:rsidR="00E7406E" w:rsidRPr="00C54548" w:rsidRDefault="00E7406E" w:rsidP="00C54548">
      <w:pPr>
        <w:rPr>
          <w:lang w:val="en-US"/>
        </w:rPr>
      </w:pPr>
    </w:p>
    <w:sectPr w:rsidR="00E7406E" w:rsidRPr="00C54548" w:rsidSect="00DA7CE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18BB"/>
    <w:multiLevelType w:val="hybridMultilevel"/>
    <w:tmpl w:val="0C52E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4813"/>
    <w:multiLevelType w:val="hybridMultilevel"/>
    <w:tmpl w:val="7C28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B69A2"/>
    <w:multiLevelType w:val="hybridMultilevel"/>
    <w:tmpl w:val="7D7C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7328F"/>
    <w:multiLevelType w:val="hybridMultilevel"/>
    <w:tmpl w:val="5CDA7DC8"/>
    <w:lvl w:ilvl="0" w:tplc="813EB5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DE1D01"/>
    <w:multiLevelType w:val="hybridMultilevel"/>
    <w:tmpl w:val="6BE8FA92"/>
    <w:lvl w:ilvl="0" w:tplc="2C0050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561550">
    <w:abstractNumId w:val="4"/>
  </w:num>
  <w:num w:numId="2" w16cid:durableId="403188456">
    <w:abstractNumId w:val="3"/>
  </w:num>
  <w:num w:numId="3" w16cid:durableId="894707220">
    <w:abstractNumId w:val="0"/>
  </w:num>
  <w:num w:numId="4" w16cid:durableId="340665419">
    <w:abstractNumId w:val="1"/>
  </w:num>
  <w:num w:numId="5" w16cid:durableId="2116439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AA1"/>
    <w:rsid w:val="0004266D"/>
    <w:rsid w:val="00097252"/>
    <w:rsid w:val="00182268"/>
    <w:rsid w:val="0020331F"/>
    <w:rsid w:val="002444DA"/>
    <w:rsid w:val="00295364"/>
    <w:rsid w:val="002E171A"/>
    <w:rsid w:val="00320143"/>
    <w:rsid w:val="003C5B27"/>
    <w:rsid w:val="003E718F"/>
    <w:rsid w:val="004A3025"/>
    <w:rsid w:val="00500AA1"/>
    <w:rsid w:val="00503837"/>
    <w:rsid w:val="0056780A"/>
    <w:rsid w:val="00642053"/>
    <w:rsid w:val="00691637"/>
    <w:rsid w:val="006C4247"/>
    <w:rsid w:val="006F6E62"/>
    <w:rsid w:val="007146E1"/>
    <w:rsid w:val="00725794"/>
    <w:rsid w:val="007D09CE"/>
    <w:rsid w:val="008358D3"/>
    <w:rsid w:val="008D36FF"/>
    <w:rsid w:val="00972952"/>
    <w:rsid w:val="00A64E8D"/>
    <w:rsid w:val="00A80AC1"/>
    <w:rsid w:val="00AA1FFD"/>
    <w:rsid w:val="00B0021C"/>
    <w:rsid w:val="00B0786F"/>
    <w:rsid w:val="00B21F18"/>
    <w:rsid w:val="00BB6274"/>
    <w:rsid w:val="00C54548"/>
    <w:rsid w:val="00C96F1D"/>
    <w:rsid w:val="00D13252"/>
    <w:rsid w:val="00DA7CE5"/>
    <w:rsid w:val="00DC1EB3"/>
    <w:rsid w:val="00DE0AF4"/>
    <w:rsid w:val="00DF47E1"/>
    <w:rsid w:val="00E51F1E"/>
    <w:rsid w:val="00E7406E"/>
    <w:rsid w:val="00E85ADA"/>
    <w:rsid w:val="00F368F9"/>
    <w:rsid w:val="00F663D1"/>
    <w:rsid w:val="00FA3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3BCA"/>
  <w15:chartTrackingRefBased/>
  <w15:docId w15:val="{C0D7B351-9A90-4D80-8A86-C7EA00A9D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A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A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A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A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A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A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A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A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A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A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A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A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A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AA1"/>
    <w:rPr>
      <w:rFonts w:eastAsiaTheme="majorEastAsia" w:cstheme="majorBidi"/>
      <w:color w:val="272727" w:themeColor="text1" w:themeTint="D8"/>
    </w:rPr>
  </w:style>
  <w:style w:type="paragraph" w:styleId="Title">
    <w:name w:val="Title"/>
    <w:basedOn w:val="Normal"/>
    <w:next w:val="Normal"/>
    <w:link w:val="TitleChar"/>
    <w:uiPriority w:val="10"/>
    <w:qFormat/>
    <w:rsid w:val="00500A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A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A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A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AA1"/>
    <w:pPr>
      <w:spacing w:before="160"/>
      <w:jc w:val="center"/>
    </w:pPr>
    <w:rPr>
      <w:i/>
      <w:iCs/>
      <w:color w:val="404040" w:themeColor="text1" w:themeTint="BF"/>
    </w:rPr>
  </w:style>
  <w:style w:type="character" w:customStyle="1" w:styleId="QuoteChar">
    <w:name w:val="Quote Char"/>
    <w:basedOn w:val="DefaultParagraphFont"/>
    <w:link w:val="Quote"/>
    <w:uiPriority w:val="29"/>
    <w:rsid w:val="00500AA1"/>
    <w:rPr>
      <w:i/>
      <w:iCs/>
      <w:color w:val="404040" w:themeColor="text1" w:themeTint="BF"/>
    </w:rPr>
  </w:style>
  <w:style w:type="paragraph" w:styleId="ListParagraph">
    <w:name w:val="List Paragraph"/>
    <w:basedOn w:val="Normal"/>
    <w:qFormat/>
    <w:rsid w:val="00500AA1"/>
    <w:pPr>
      <w:ind w:left="720"/>
      <w:contextualSpacing/>
    </w:pPr>
  </w:style>
  <w:style w:type="character" w:styleId="IntenseEmphasis">
    <w:name w:val="Intense Emphasis"/>
    <w:basedOn w:val="DefaultParagraphFont"/>
    <w:uiPriority w:val="21"/>
    <w:qFormat/>
    <w:rsid w:val="00500AA1"/>
    <w:rPr>
      <w:i/>
      <w:iCs/>
      <w:color w:val="0F4761" w:themeColor="accent1" w:themeShade="BF"/>
    </w:rPr>
  </w:style>
  <w:style w:type="paragraph" w:styleId="IntenseQuote">
    <w:name w:val="Intense Quote"/>
    <w:basedOn w:val="Normal"/>
    <w:next w:val="Normal"/>
    <w:link w:val="IntenseQuoteChar"/>
    <w:uiPriority w:val="30"/>
    <w:qFormat/>
    <w:rsid w:val="00500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AA1"/>
    <w:rPr>
      <w:i/>
      <w:iCs/>
      <w:color w:val="0F4761" w:themeColor="accent1" w:themeShade="BF"/>
    </w:rPr>
  </w:style>
  <w:style w:type="character" w:styleId="IntenseReference">
    <w:name w:val="Intense Reference"/>
    <w:basedOn w:val="DefaultParagraphFont"/>
    <w:uiPriority w:val="32"/>
    <w:qFormat/>
    <w:rsid w:val="00500AA1"/>
    <w:rPr>
      <w:b/>
      <w:bCs/>
      <w:smallCaps/>
      <w:color w:val="0F4761" w:themeColor="accent1" w:themeShade="BF"/>
      <w:spacing w:val="5"/>
    </w:rPr>
  </w:style>
  <w:style w:type="table" w:styleId="TableGrid">
    <w:name w:val="Table Grid"/>
    <w:basedOn w:val="TableNormal"/>
    <w:uiPriority w:val="39"/>
    <w:rsid w:val="00500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A31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A31AF"/>
  </w:style>
  <w:style w:type="character" w:customStyle="1" w:styleId="eop">
    <w:name w:val="eop"/>
    <w:basedOn w:val="DefaultParagraphFont"/>
    <w:rsid w:val="00FA31AF"/>
  </w:style>
  <w:style w:type="paragraph" w:customStyle="1" w:styleId="Default">
    <w:name w:val="Default"/>
    <w:rsid w:val="00DA7CE5"/>
    <w:pPr>
      <w:autoSpaceDE w:val="0"/>
      <w:autoSpaceDN w:val="0"/>
      <w:adjustRightInd w:val="0"/>
      <w:spacing w:after="0" w:line="240" w:lineRule="auto"/>
    </w:pPr>
    <w:rPr>
      <w:rFonts w:ascii="Calibri" w:hAnsi="Calibri" w:cs="Calibri"/>
      <w:color w:val="000000"/>
      <w:kern w:val="0"/>
      <w:sz w:val="24"/>
      <w:szCs w:val="24"/>
    </w:rPr>
  </w:style>
  <w:style w:type="character" w:styleId="Strong">
    <w:name w:val="Strong"/>
    <w:basedOn w:val="DefaultParagraphFont"/>
    <w:uiPriority w:val="22"/>
    <w:qFormat/>
    <w:rsid w:val="00DA7C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2">
      <w:bodyDiv w:val="1"/>
      <w:marLeft w:val="0"/>
      <w:marRight w:val="0"/>
      <w:marTop w:val="0"/>
      <w:marBottom w:val="0"/>
      <w:divBdr>
        <w:top w:val="none" w:sz="0" w:space="0" w:color="auto"/>
        <w:left w:val="none" w:sz="0" w:space="0" w:color="auto"/>
        <w:bottom w:val="none" w:sz="0" w:space="0" w:color="auto"/>
        <w:right w:val="none" w:sz="0" w:space="0" w:color="auto"/>
      </w:divBdr>
      <w:divsChild>
        <w:div w:id="1168130733">
          <w:marLeft w:val="0"/>
          <w:marRight w:val="0"/>
          <w:marTop w:val="0"/>
          <w:marBottom w:val="0"/>
          <w:divBdr>
            <w:top w:val="none" w:sz="0" w:space="0" w:color="auto"/>
            <w:left w:val="none" w:sz="0" w:space="0" w:color="auto"/>
            <w:bottom w:val="none" w:sz="0" w:space="0" w:color="auto"/>
            <w:right w:val="none" w:sz="0" w:space="0" w:color="auto"/>
          </w:divBdr>
          <w:divsChild>
            <w:div w:id="817652639">
              <w:marLeft w:val="0"/>
              <w:marRight w:val="0"/>
              <w:marTop w:val="0"/>
              <w:marBottom w:val="0"/>
              <w:divBdr>
                <w:top w:val="none" w:sz="0" w:space="0" w:color="auto"/>
                <w:left w:val="none" w:sz="0" w:space="0" w:color="auto"/>
                <w:bottom w:val="none" w:sz="0" w:space="0" w:color="auto"/>
                <w:right w:val="none" w:sz="0" w:space="0" w:color="auto"/>
              </w:divBdr>
            </w:div>
            <w:div w:id="1862812462">
              <w:marLeft w:val="0"/>
              <w:marRight w:val="0"/>
              <w:marTop w:val="0"/>
              <w:marBottom w:val="0"/>
              <w:divBdr>
                <w:top w:val="none" w:sz="0" w:space="0" w:color="auto"/>
                <w:left w:val="none" w:sz="0" w:space="0" w:color="auto"/>
                <w:bottom w:val="none" w:sz="0" w:space="0" w:color="auto"/>
                <w:right w:val="none" w:sz="0" w:space="0" w:color="auto"/>
              </w:divBdr>
            </w:div>
            <w:div w:id="1438985045">
              <w:marLeft w:val="0"/>
              <w:marRight w:val="0"/>
              <w:marTop w:val="0"/>
              <w:marBottom w:val="0"/>
              <w:divBdr>
                <w:top w:val="none" w:sz="0" w:space="0" w:color="auto"/>
                <w:left w:val="none" w:sz="0" w:space="0" w:color="auto"/>
                <w:bottom w:val="none" w:sz="0" w:space="0" w:color="auto"/>
                <w:right w:val="none" w:sz="0" w:space="0" w:color="auto"/>
              </w:divBdr>
            </w:div>
            <w:div w:id="2084638372">
              <w:marLeft w:val="0"/>
              <w:marRight w:val="0"/>
              <w:marTop w:val="0"/>
              <w:marBottom w:val="0"/>
              <w:divBdr>
                <w:top w:val="none" w:sz="0" w:space="0" w:color="auto"/>
                <w:left w:val="none" w:sz="0" w:space="0" w:color="auto"/>
                <w:bottom w:val="none" w:sz="0" w:space="0" w:color="auto"/>
                <w:right w:val="none" w:sz="0" w:space="0" w:color="auto"/>
              </w:divBdr>
            </w:div>
            <w:div w:id="1114514885">
              <w:marLeft w:val="0"/>
              <w:marRight w:val="0"/>
              <w:marTop w:val="0"/>
              <w:marBottom w:val="0"/>
              <w:divBdr>
                <w:top w:val="none" w:sz="0" w:space="0" w:color="auto"/>
                <w:left w:val="none" w:sz="0" w:space="0" w:color="auto"/>
                <w:bottom w:val="none" w:sz="0" w:space="0" w:color="auto"/>
                <w:right w:val="none" w:sz="0" w:space="0" w:color="auto"/>
              </w:divBdr>
            </w:div>
          </w:divsChild>
        </w:div>
        <w:div w:id="824472456">
          <w:marLeft w:val="0"/>
          <w:marRight w:val="0"/>
          <w:marTop w:val="0"/>
          <w:marBottom w:val="0"/>
          <w:divBdr>
            <w:top w:val="none" w:sz="0" w:space="0" w:color="auto"/>
            <w:left w:val="none" w:sz="0" w:space="0" w:color="auto"/>
            <w:bottom w:val="none" w:sz="0" w:space="0" w:color="auto"/>
            <w:right w:val="none" w:sz="0" w:space="0" w:color="auto"/>
          </w:divBdr>
          <w:divsChild>
            <w:div w:id="2003391560">
              <w:marLeft w:val="0"/>
              <w:marRight w:val="0"/>
              <w:marTop w:val="0"/>
              <w:marBottom w:val="0"/>
              <w:divBdr>
                <w:top w:val="none" w:sz="0" w:space="0" w:color="auto"/>
                <w:left w:val="none" w:sz="0" w:space="0" w:color="auto"/>
                <w:bottom w:val="none" w:sz="0" w:space="0" w:color="auto"/>
                <w:right w:val="none" w:sz="0" w:space="0" w:color="auto"/>
              </w:divBdr>
            </w:div>
            <w:div w:id="1804927651">
              <w:marLeft w:val="0"/>
              <w:marRight w:val="0"/>
              <w:marTop w:val="0"/>
              <w:marBottom w:val="0"/>
              <w:divBdr>
                <w:top w:val="none" w:sz="0" w:space="0" w:color="auto"/>
                <w:left w:val="none" w:sz="0" w:space="0" w:color="auto"/>
                <w:bottom w:val="none" w:sz="0" w:space="0" w:color="auto"/>
                <w:right w:val="none" w:sz="0" w:space="0" w:color="auto"/>
              </w:divBdr>
            </w:div>
            <w:div w:id="852769689">
              <w:marLeft w:val="0"/>
              <w:marRight w:val="0"/>
              <w:marTop w:val="0"/>
              <w:marBottom w:val="0"/>
              <w:divBdr>
                <w:top w:val="none" w:sz="0" w:space="0" w:color="auto"/>
                <w:left w:val="none" w:sz="0" w:space="0" w:color="auto"/>
                <w:bottom w:val="none" w:sz="0" w:space="0" w:color="auto"/>
                <w:right w:val="none" w:sz="0" w:space="0" w:color="auto"/>
              </w:divBdr>
            </w:div>
            <w:div w:id="2018575258">
              <w:marLeft w:val="0"/>
              <w:marRight w:val="0"/>
              <w:marTop w:val="0"/>
              <w:marBottom w:val="0"/>
              <w:divBdr>
                <w:top w:val="none" w:sz="0" w:space="0" w:color="auto"/>
                <w:left w:val="none" w:sz="0" w:space="0" w:color="auto"/>
                <w:bottom w:val="none" w:sz="0" w:space="0" w:color="auto"/>
                <w:right w:val="none" w:sz="0" w:space="0" w:color="auto"/>
              </w:divBdr>
            </w:div>
          </w:divsChild>
        </w:div>
        <w:div w:id="1022246030">
          <w:marLeft w:val="0"/>
          <w:marRight w:val="0"/>
          <w:marTop w:val="0"/>
          <w:marBottom w:val="0"/>
          <w:divBdr>
            <w:top w:val="none" w:sz="0" w:space="0" w:color="auto"/>
            <w:left w:val="none" w:sz="0" w:space="0" w:color="auto"/>
            <w:bottom w:val="none" w:sz="0" w:space="0" w:color="auto"/>
            <w:right w:val="none" w:sz="0" w:space="0" w:color="auto"/>
          </w:divBdr>
          <w:divsChild>
            <w:div w:id="1566795308">
              <w:marLeft w:val="0"/>
              <w:marRight w:val="0"/>
              <w:marTop w:val="0"/>
              <w:marBottom w:val="0"/>
              <w:divBdr>
                <w:top w:val="none" w:sz="0" w:space="0" w:color="auto"/>
                <w:left w:val="none" w:sz="0" w:space="0" w:color="auto"/>
                <w:bottom w:val="none" w:sz="0" w:space="0" w:color="auto"/>
                <w:right w:val="none" w:sz="0" w:space="0" w:color="auto"/>
              </w:divBdr>
            </w:div>
            <w:div w:id="1152141141">
              <w:marLeft w:val="0"/>
              <w:marRight w:val="0"/>
              <w:marTop w:val="0"/>
              <w:marBottom w:val="0"/>
              <w:divBdr>
                <w:top w:val="none" w:sz="0" w:space="0" w:color="auto"/>
                <w:left w:val="none" w:sz="0" w:space="0" w:color="auto"/>
                <w:bottom w:val="none" w:sz="0" w:space="0" w:color="auto"/>
                <w:right w:val="none" w:sz="0" w:space="0" w:color="auto"/>
              </w:divBdr>
            </w:div>
            <w:div w:id="325938584">
              <w:marLeft w:val="0"/>
              <w:marRight w:val="0"/>
              <w:marTop w:val="0"/>
              <w:marBottom w:val="0"/>
              <w:divBdr>
                <w:top w:val="none" w:sz="0" w:space="0" w:color="auto"/>
                <w:left w:val="none" w:sz="0" w:space="0" w:color="auto"/>
                <w:bottom w:val="none" w:sz="0" w:space="0" w:color="auto"/>
                <w:right w:val="none" w:sz="0" w:space="0" w:color="auto"/>
              </w:divBdr>
            </w:div>
            <w:div w:id="2052604895">
              <w:marLeft w:val="0"/>
              <w:marRight w:val="0"/>
              <w:marTop w:val="0"/>
              <w:marBottom w:val="0"/>
              <w:divBdr>
                <w:top w:val="none" w:sz="0" w:space="0" w:color="auto"/>
                <w:left w:val="none" w:sz="0" w:space="0" w:color="auto"/>
                <w:bottom w:val="none" w:sz="0" w:space="0" w:color="auto"/>
                <w:right w:val="none" w:sz="0" w:space="0" w:color="auto"/>
              </w:divBdr>
            </w:div>
            <w:div w:id="1272590567">
              <w:marLeft w:val="0"/>
              <w:marRight w:val="0"/>
              <w:marTop w:val="0"/>
              <w:marBottom w:val="0"/>
              <w:divBdr>
                <w:top w:val="none" w:sz="0" w:space="0" w:color="auto"/>
                <w:left w:val="none" w:sz="0" w:space="0" w:color="auto"/>
                <w:bottom w:val="none" w:sz="0" w:space="0" w:color="auto"/>
                <w:right w:val="none" w:sz="0" w:space="0" w:color="auto"/>
              </w:divBdr>
            </w:div>
            <w:div w:id="290983465">
              <w:marLeft w:val="0"/>
              <w:marRight w:val="0"/>
              <w:marTop w:val="0"/>
              <w:marBottom w:val="0"/>
              <w:divBdr>
                <w:top w:val="none" w:sz="0" w:space="0" w:color="auto"/>
                <w:left w:val="none" w:sz="0" w:space="0" w:color="auto"/>
                <w:bottom w:val="none" w:sz="0" w:space="0" w:color="auto"/>
                <w:right w:val="none" w:sz="0" w:space="0" w:color="auto"/>
              </w:divBdr>
            </w:div>
          </w:divsChild>
        </w:div>
        <w:div w:id="175195282">
          <w:marLeft w:val="0"/>
          <w:marRight w:val="0"/>
          <w:marTop w:val="0"/>
          <w:marBottom w:val="0"/>
          <w:divBdr>
            <w:top w:val="none" w:sz="0" w:space="0" w:color="auto"/>
            <w:left w:val="none" w:sz="0" w:space="0" w:color="auto"/>
            <w:bottom w:val="none" w:sz="0" w:space="0" w:color="auto"/>
            <w:right w:val="none" w:sz="0" w:space="0" w:color="auto"/>
          </w:divBdr>
          <w:divsChild>
            <w:div w:id="445659710">
              <w:marLeft w:val="0"/>
              <w:marRight w:val="0"/>
              <w:marTop w:val="0"/>
              <w:marBottom w:val="0"/>
              <w:divBdr>
                <w:top w:val="none" w:sz="0" w:space="0" w:color="auto"/>
                <w:left w:val="none" w:sz="0" w:space="0" w:color="auto"/>
                <w:bottom w:val="none" w:sz="0" w:space="0" w:color="auto"/>
                <w:right w:val="none" w:sz="0" w:space="0" w:color="auto"/>
              </w:divBdr>
            </w:div>
            <w:div w:id="105393797">
              <w:marLeft w:val="0"/>
              <w:marRight w:val="0"/>
              <w:marTop w:val="0"/>
              <w:marBottom w:val="0"/>
              <w:divBdr>
                <w:top w:val="none" w:sz="0" w:space="0" w:color="auto"/>
                <w:left w:val="none" w:sz="0" w:space="0" w:color="auto"/>
                <w:bottom w:val="none" w:sz="0" w:space="0" w:color="auto"/>
                <w:right w:val="none" w:sz="0" w:space="0" w:color="auto"/>
              </w:divBdr>
            </w:div>
            <w:div w:id="909734738">
              <w:marLeft w:val="0"/>
              <w:marRight w:val="0"/>
              <w:marTop w:val="0"/>
              <w:marBottom w:val="0"/>
              <w:divBdr>
                <w:top w:val="none" w:sz="0" w:space="0" w:color="auto"/>
                <w:left w:val="none" w:sz="0" w:space="0" w:color="auto"/>
                <w:bottom w:val="none" w:sz="0" w:space="0" w:color="auto"/>
                <w:right w:val="none" w:sz="0" w:space="0" w:color="auto"/>
              </w:divBdr>
            </w:div>
            <w:div w:id="1075279846">
              <w:marLeft w:val="0"/>
              <w:marRight w:val="0"/>
              <w:marTop w:val="0"/>
              <w:marBottom w:val="0"/>
              <w:divBdr>
                <w:top w:val="none" w:sz="0" w:space="0" w:color="auto"/>
                <w:left w:val="none" w:sz="0" w:space="0" w:color="auto"/>
                <w:bottom w:val="none" w:sz="0" w:space="0" w:color="auto"/>
                <w:right w:val="none" w:sz="0" w:space="0" w:color="auto"/>
              </w:divBdr>
            </w:div>
            <w:div w:id="1554002797">
              <w:marLeft w:val="0"/>
              <w:marRight w:val="0"/>
              <w:marTop w:val="0"/>
              <w:marBottom w:val="0"/>
              <w:divBdr>
                <w:top w:val="none" w:sz="0" w:space="0" w:color="auto"/>
                <w:left w:val="none" w:sz="0" w:space="0" w:color="auto"/>
                <w:bottom w:val="none" w:sz="0" w:space="0" w:color="auto"/>
                <w:right w:val="none" w:sz="0" w:space="0" w:color="auto"/>
              </w:divBdr>
            </w:div>
          </w:divsChild>
        </w:div>
        <w:div w:id="32191816">
          <w:marLeft w:val="0"/>
          <w:marRight w:val="0"/>
          <w:marTop w:val="0"/>
          <w:marBottom w:val="0"/>
          <w:divBdr>
            <w:top w:val="none" w:sz="0" w:space="0" w:color="auto"/>
            <w:left w:val="none" w:sz="0" w:space="0" w:color="auto"/>
            <w:bottom w:val="none" w:sz="0" w:space="0" w:color="auto"/>
            <w:right w:val="none" w:sz="0" w:space="0" w:color="auto"/>
          </w:divBdr>
          <w:divsChild>
            <w:div w:id="546992915">
              <w:marLeft w:val="0"/>
              <w:marRight w:val="0"/>
              <w:marTop w:val="0"/>
              <w:marBottom w:val="0"/>
              <w:divBdr>
                <w:top w:val="none" w:sz="0" w:space="0" w:color="auto"/>
                <w:left w:val="none" w:sz="0" w:space="0" w:color="auto"/>
                <w:bottom w:val="none" w:sz="0" w:space="0" w:color="auto"/>
                <w:right w:val="none" w:sz="0" w:space="0" w:color="auto"/>
              </w:divBdr>
            </w:div>
            <w:div w:id="1561285841">
              <w:marLeft w:val="0"/>
              <w:marRight w:val="0"/>
              <w:marTop w:val="0"/>
              <w:marBottom w:val="0"/>
              <w:divBdr>
                <w:top w:val="none" w:sz="0" w:space="0" w:color="auto"/>
                <w:left w:val="none" w:sz="0" w:space="0" w:color="auto"/>
                <w:bottom w:val="none" w:sz="0" w:space="0" w:color="auto"/>
                <w:right w:val="none" w:sz="0" w:space="0" w:color="auto"/>
              </w:divBdr>
            </w:div>
            <w:div w:id="1801800126">
              <w:marLeft w:val="0"/>
              <w:marRight w:val="0"/>
              <w:marTop w:val="0"/>
              <w:marBottom w:val="0"/>
              <w:divBdr>
                <w:top w:val="none" w:sz="0" w:space="0" w:color="auto"/>
                <w:left w:val="none" w:sz="0" w:space="0" w:color="auto"/>
                <w:bottom w:val="none" w:sz="0" w:space="0" w:color="auto"/>
                <w:right w:val="none" w:sz="0" w:space="0" w:color="auto"/>
              </w:divBdr>
            </w:div>
            <w:div w:id="202252969">
              <w:marLeft w:val="0"/>
              <w:marRight w:val="0"/>
              <w:marTop w:val="0"/>
              <w:marBottom w:val="0"/>
              <w:divBdr>
                <w:top w:val="none" w:sz="0" w:space="0" w:color="auto"/>
                <w:left w:val="none" w:sz="0" w:space="0" w:color="auto"/>
                <w:bottom w:val="none" w:sz="0" w:space="0" w:color="auto"/>
                <w:right w:val="none" w:sz="0" w:space="0" w:color="auto"/>
              </w:divBdr>
            </w:div>
            <w:div w:id="10685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4264">
      <w:bodyDiv w:val="1"/>
      <w:marLeft w:val="0"/>
      <w:marRight w:val="0"/>
      <w:marTop w:val="0"/>
      <w:marBottom w:val="0"/>
      <w:divBdr>
        <w:top w:val="none" w:sz="0" w:space="0" w:color="auto"/>
        <w:left w:val="none" w:sz="0" w:space="0" w:color="auto"/>
        <w:bottom w:val="none" w:sz="0" w:space="0" w:color="auto"/>
        <w:right w:val="none" w:sz="0" w:space="0" w:color="auto"/>
      </w:divBdr>
      <w:divsChild>
        <w:div w:id="1467551355">
          <w:marLeft w:val="0"/>
          <w:marRight w:val="0"/>
          <w:marTop w:val="0"/>
          <w:marBottom w:val="0"/>
          <w:divBdr>
            <w:top w:val="none" w:sz="0" w:space="0" w:color="auto"/>
            <w:left w:val="none" w:sz="0" w:space="0" w:color="auto"/>
            <w:bottom w:val="none" w:sz="0" w:space="0" w:color="auto"/>
            <w:right w:val="none" w:sz="0" w:space="0" w:color="auto"/>
          </w:divBdr>
        </w:div>
        <w:div w:id="177081287">
          <w:marLeft w:val="0"/>
          <w:marRight w:val="0"/>
          <w:marTop w:val="0"/>
          <w:marBottom w:val="0"/>
          <w:divBdr>
            <w:top w:val="none" w:sz="0" w:space="0" w:color="auto"/>
            <w:left w:val="none" w:sz="0" w:space="0" w:color="auto"/>
            <w:bottom w:val="none" w:sz="0" w:space="0" w:color="auto"/>
            <w:right w:val="none" w:sz="0" w:space="0" w:color="auto"/>
          </w:divBdr>
        </w:div>
        <w:div w:id="1423987681">
          <w:marLeft w:val="0"/>
          <w:marRight w:val="0"/>
          <w:marTop w:val="0"/>
          <w:marBottom w:val="0"/>
          <w:divBdr>
            <w:top w:val="none" w:sz="0" w:space="0" w:color="auto"/>
            <w:left w:val="none" w:sz="0" w:space="0" w:color="auto"/>
            <w:bottom w:val="none" w:sz="0" w:space="0" w:color="auto"/>
            <w:right w:val="none" w:sz="0" w:space="0" w:color="auto"/>
          </w:divBdr>
        </w:div>
      </w:divsChild>
    </w:div>
    <w:div w:id="260459218">
      <w:bodyDiv w:val="1"/>
      <w:marLeft w:val="0"/>
      <w:marRight w:val="0"/>
      <w:marTop w:val="0"/>
      <w:marBottom w:val="0"/>
      <w:divBdr>
        <w:top w:val="none" w:sz="0" w:space="0" w:color="auto"/>
        <w:left w:val="none" w:sz="0" w:space="0" w:color="auto"/>
        <w:bottom w:val="none" w:sz="0" w:space="0" w:color="auto"/>
        <w:right w:val="none" w:sz="0" w:space="0" w:color="auto"/>
      </w:divBdr>
      <w:divsChild>
        <w:div w:id="1610970725">
          <w:marLeft w:val="0"/>
          <w:marRight w:val="0"/>
          <w:marTop w:val="0"/>
          <w:marBottom w:val="0"/>
          <w:divBdr>
            <w:top w:val="none" w:sz="0" w:space="0" w:color="auto"/>
            <w:left w:val="none" w:sz="0" w:space="0" w:color="auto"/>
            <w:bottom w:val="none" w:sz="0" w:space="0" w:color="auto"/>
            <w:right w:val="none" w:sz="0" w:space="0" w:color="auto"/>
          </w:divBdr>
        </w:div>
        <w:div w:id="645860229">
          <w:marLeft w:val="0"/>
          <w:marRight w:val="0"/>
          <w:marTop w:val="0"/>
          <w:marBottom w:val="0"/>
          <w:divBdr>
            <w:top w:val="none" w:sz="0" w:space="0" w:color="auto"/>
            <w:left w:val="none" w:sz="0" w:space="0" w:color="auto"/>
            <w:bottom w:val="none" w:sz="0" w:space="0" w:color="auto"/>
            <w:right w:val="none" w:sz="0" w:space="0" w:color="auto"/>
          </w:divBdr>
        </w:div>
        <w:div w:id="1894386529">
          <w:marLeft w:val="0"/>
          <w:marRight w:val="0"/>
          <w:marTop w:val="0"/>
          <w:marBottom w:val="0"/>
          <w:divBdr>
            <w:top w:val="none" w:sz="0" w:space="0" w:color="auto"/>
            <w:left w:val="none" w:sz="0" w:space="0" w:color="auto"/>
            <w:bottom w:val="none" w:sz="0" w:space="0" w:color="auto"/>
            <w:right w:val="none" w:sz="0" w:space="0" w:color="auto"/>
          </w:divBdr>
        </w:div>
      </w:divsChild>
    </w:div>
    <w:div w:id="353729479">
      <w:bodyDiv w:val="1"/>
      <w:marLeft w:val="0"/>
      <w:marRight w:val="0"/>
      <w:marTop w:val="0"/>
      <w:marBottom w:val="0"/>
      <w:divBdr>
        <w:top w:val="none" w:sz="0" w:space="0" w:color="auto"/>
        <w:left w:val="none" w:sz="0" w:space="0" w:color="auto"/>
        <w:bottom w:val="none" w:sz="0" w:space="0" w:color="auto"/>
        <w:right w:val="none" w:sz="0" w:space="0" w:color="auto"/>
      </w:divBdr>
      <w:divsChild>
        <w:div w:id="1079980943">
          <w:marLeft w:val="0"/>
          <w:marRight w:val="0"/>
          <w:marTop w:val="0"/>
          <w:marBottom w:val="0"/>
          <w:divBdr>
            <w:top w:val="none" w:sz="0" w:space="0" w:color="auto"/>
            <w:left w:val="none" w:sz="0" w:space="0" w:color="auto"/>
            <w:bottom w:val="none" w:sz="0" w:space="0" w:color="auto"/>
            <w:right w:val="none" w:sz="0" w:space="0" w:color="auto"/>
          </w:divBdr>
        </w:div>
        <w:div w:id="83036348">
          <w:marLeft w:val="0"/>
          <w:marRight w:val="0"/>
          <w:marTop w:val="0"/>
          <w:marBottom w:val="0"/>
          <w:divBdr>
            <w:top w:val="none" w:sz="0" w:space="0" w:color="auto"/>
            <w:left w:val="none" w:sz="0" w:space="0" w:color="auto"/>
            <w:bottom w:val="none" w:sz="0" w:space="0" w:color="auto"/>
            <w:right w:val="none" w:sz="0" w:space="0" w:color="auto"/>
          </w:divBdr>
        </w:div>
        <w:div w:id="720636387">
          <w:marLeft w:val="0"/>
          <w:marRight w:val="0"/>
          <w:marTop w:val="0"/>
          <w:marBottom w:val="0"/>
          <w:divBdr>
            <w:top w:val="none" w:sz="0" w:space="0" w:color="auto"/>
            <w:left w:val="none" w:sz="0" w:space="0" w:color="auto"/>
            <w:bottom w:val="none" w:sz="0" w:space="0" w:color="auto"/>
            <w:right w:val="none" w:sz="0" w:space="0" w:color="auto"/>
          </w:divBdr>
        </w:div>
        <w:div w:id="1663197611">
          <w:marLeft w:val="0"/>
          <w:marRight w:val="0"/>
          <w:marTop w:val="0"/>
          <w:marBottom w:val="0"/>
          <w:divBdr>
            <w:top w:val="none" w:sz="0" w:space="0" w:color="auto"/>
            <w:left w:val="none" w:sz="0" w:space="0" w:color="auto"/>
            <w:bottom w:val="none" w:sz="0" w:space="0" w:color="auto"/>
            <w:right w:val="none" w:sz="0" w:space="0" w:color="auto"/>
          </w:divBdr>
        </w:div>
      </w:divsChild>
    </w:div>
    <w:div w:id="545222743">
      <w:bodyDiv w:val="1"/>
      <w:marLeft w:val="0"/>
      <w:marRight w:val="0"/>
      <w:marTop w:val="0"/>
      <w:marBottom w:val="0"/>
      <w:divBdr>
        <w:top w:val="none" w:sz="0" w:space="0" w:color="auto"/>
        <w:left w:val="none" w:sz="0" w:space="0" w:color="auto"/>
        <w:bottom w:val="none" w:sz="0" w:space="0" w:color="auto"/>
        <w:right w:val="none" w:sz="0" w:space="0" w:color="auto"/>
      </w:divBdr>
      <w:divsChild>
        <w:div w:id="1342929720">
          <w:marLeft w:val="0"/>
          <w:marRight w:val="0"/>
          <w:marTop w:val="0"/>
          <w:marBottom w:val="0"/>
          <w:divBdr>
            <w:top w:val="none" w:sz="0" w:space="0" w:color="auto"/>
            <w:left w:val="none" w:sz="0" w:space="0" w:color="auto"/>
            <w:bottom w:val="none" w:sz="0" w:space="0" w:color="auto"/>
            <w:right w:val="none" w:sz="0" w:space="0" w:color="auto"/>
          </w:divBdr>
        </w:div>
        <w:div w:id="1100492881">
          <w:marLeft w:val="0"/>
          <w:marRight w:val="0"/>
          <w:marTop w:val="0"/>
          <w:marBottom w:val="0"/>
          <w:divBdr>
            <w:top w:val="none" w:sz="0" w:space="0" w:color="auto"/>
            <w:left w:val="none" w:sz="0" w:space="0" w:color="auto"/>
            <w:bottom w:val="none" w:sz="0" w:space="0" w:color="auto"/>
            <w:right w:val="none" w:sz="0" w:space="0" w:color="auto"/>
          </w:divBdr>
        </w:div>
        <w:div w:id="547763154">
          <w:marLeft w:val="0"/>
          <w:marRight w:val="0"/>
          <w:marTop w:val="0"/>
          <w:marBottom w:val="0"/>
          <w:divBdr>
            <w:top w:val="none" w:sz="0" w:space="0" w:color="auto"/>
            <w:left w:val="none" w:sz="0" w:space="0" w:color="auto"/>
            <w:bottom w:val="none" w:sz="0" w:space="0" w:color="auto"/>
            <w:right w:val="none" w:sz="0" w:space="0" w:color="auto"/>
          </w:divBdr>
        </w:div>
      </w:divsChild>
    </w:div>
    <w:div w:id="609818746">
      <w:bodyDiv w:val="1"/>
      <w:marLeft w:val="0"/>
      <w:marRight w:val="0"/>
      <w:marTop w:val="0"/>
      <w:marBottom w:val="0"/>
      <w:divBdr>
        <w:top w:val="none" w:sz="0" w:space="0" w:color="auto"/>
        <w:left w:val="none" w:sz="0" w:space="0" w:color="auto"/>
        <w:bottom w:val="none" w:sz="0" w:space="0" w:color="auto"/>
        <w:right w:val="none" w:sz="0" w:space="0" w:color="auto"/>
      </w:divBdr>
      <w:divsChild>
        <w:div w:id="103232608">
          <w:marLeft w:val="0"/>
          <w:marRight w:val="0"/>
          <w:marTop w:val="0"/>
          <w:marBottom w:val="0"/>
          <w:divBdr>
            <w:top w:val="none" w:sz="0" w:space="0" w:color="auto"/>
            <w:left w:val="none" w:sz="0" w:space="0" w:color="auto"/>
            <w:bottom w:val="none" w:sz="0" w:space="0" w:color="auto"/>
            <w:right w:val="none" w:sz="0" w:space="0" w:color="auto"/>
          </w:divBdr>
        </w:div>
        <w:div w:id="1581909941">
          <w:marLeft w:val="0"/>
          <w:marRight w:val="0"/>
          <w:marTop w:val="0"/>
          <w:marBottom w:val="0"/>
          <w:divBdr>
            <w:top w:val="none" w:sz="0" w:space="0" w:color="auto"/>
            <w:left w:val="none" w:sz="0" w:space="0" w:color="auto"/>
            <w:bottom w:val="none" w:sz="0" w:space="0" w:color="auto"/>
            <w:right w:val="none" w:sz="0" w:space="0" w:color="auto"/>
          </w:divBdr>
        </w:div>
        <w:div w:id="1003893834">
          <w:marLeft w:val="0"/>
          <w:marRight w:val="0"/>
          <w:marTop w:val="0"/>
          <w:marBottom w:val="0"/>
          <w:divBdr>
            <w:top w:val="none" w:sz="0" w:space="0" w:color="auto"/>
            <w:left w:val="none" w:sz="0" w:space="0" w:color="auto"/>
            <w:bottom w:val="none" w:sz="0" w:space="0" w:color="auto"/>
            <w:right w:val="none" w:sz="0" w:space="0" w:color="auto"/>
          </w:divBdr>
        </w:div>
      </w:divsChild>
    </w:div>
    <w:div w:id="843784170">
      <w:bodyDiv w:val="1"/>
      <w:marLeft w:val="0"/>
      <w:marRight w:val="0"/>
      <w:marTop w:val="0"/>
      <w:marBottom w:val="0"/>
      <w:divBdr>
        <w:top w:val="none" w:sz="0" w:space="0" w:color="auto"/>
        <w:left w:val="none" w:sz="0" w:space="0" w:color="auto"/>
        <w:bottom w:val="none" w:sz="0" w:space="0" w:color="auto"/>
        <w:right w:val="none" w:sz="0" w:space="0" w:color="auto"/>
      </w:divBdr>
      <w:divsChild>
        <w:div w:id="1845704449">
          <w:marLeft w:val="0"/>
          <w:marRight w:val="0"/>
          <w:marTop w:val="0"/>
          <w:marBottom w:val="0"/>
          <w:divBdr>
            <w:top w:val="none" w:sz="0" w:space="0" w:color="auto"/>
            <w:left w:val="none" w:sz="0" w:space="0" w:color="auto"/>
            <w:bottom w:val="none" w:sz="0" w:space="0" w:color="auto"/>
            <w:right w:val="none" w:sz="0" w:space="0" w:color="auto"/>
          </w:divBdr>
        </w:div>
        <w:div w:id="1270968536">
          <w:marLeft w:val="0"/>
          <w:marRight w:val="0"/>
          <w:marTop w:val="0"/>
          <w:marBottom w:val="0"/>
          <w:divBdr>
            <w:top w:val="none" w:sz="0" w:space="0" w:color="auto"/>
            <w:left w:val="none" w:sz="0" w:space="0" w:color="auto"/>
            <w:bottom w:val="none" w:sz="0" w:space="0" w:color="auto"/>
            <w:right w:val="none" w:sz="0" w:space="0" w:color="auto"/>
          </w:divBdr>
        </w:div>
        <w:div w:id="831069190">
          <w:marLeft w:val="0"/>
          <w:marRight w:val="0"/>
          <w:marTop w:val="0"/>
          <w:marBottom w:val="0"/>
          <w:divBdr>
            <w:top w:val="none" w:sz="0" w:space="0" w:color="auto"/>
            <w:left w:val="none" w:sz="0" w:space="0" w:color="auto"/>
            <w:bottom w:val="none" w:sz="0" w:space="0" w:color="auto"/>
            <w:right w:val="none" w:sz="0" w:space="0" w:color="auto"/>
          </w:divBdr>
        </w:div>
      </w:divsChild>
    </w:div>
    <w:div w:id="890386108">
      <w:bodyDiv w:val="1"/>
      <w:marLeft w:val="0"/>
      <w:marRight w:val="0"/>
      <w:marTop w:val="0"/>
      <w:marBottom w:val="0"/>
      <w:divBdr>
        <w:top w:val="none" w:sz="0" w:space="0" w:color="auto"/>
        <w:left w:val="none" w:sz="0" w:space="0" w:color="auto"/>
        <w:bottom w:val="none" w:sz="0" w:space="0" w:color="auto"/>
        <w:right w:val="none" w:sz="0" w:space="0" w:color="auto"/>
      </w:divBdr>
      <w:divsChild>
        <w:div w:id="884173581">
          <w:marLeft w:val="0"/>
          <w:marRight w:val="0"/>
          <w:marTop w:val="0"/>
          <w:marBottom w:val="0"/>
          <w:divBdr>
            <w:top w:val="none" w:sz="0" w:space="0" w:color="auto"/>
            <w:left w:val="none" w:sz="0" w:space="0" w:color="auto"/>
            <w:bottom w:val="none" w:sz="0" w:space="0" w:color="auto"/>
            <w:right w:val="none" w:sz="0" w:space="0" w:color="auto"/>
          </w:divBdr>
        </w:div>
        <w:div w:id="1793865111">
          <w:marLeft w:val="0"/>
          <w:marRight w:val="0"/>
          <w:marTop w:val="0"/>
          <w:marBottom w:val="0"/>
          <w:divBdr>
            <w:top w:val="none" w:sz="0" w:space="0" w:color="auto"/>
            <w:left w:val="none" w:sz="0" w:space="0" w:color="auto"/>
            <w:bottom w:val="none" w:sz="0" w:space="0" w:color="auto"/>
            <w:right w:val="none" w:sz="0" w:space="0" w:color="auto"/>
          </w:divBdr>
        </w:div>
        <w:div w:id="166408227">
          <w:marLeft w:val="0"/>
          <w:marRight w:val="0"/>
          <w:marTop w:val="0"/>
          <w:marBottom w:val="0"/>
          <w:divBdr>
            <w:top w:val="none" w:sz="0" w:space="0" w:color="auto"/>
            <w:left w:val="none" w:sz="0" w:space="0" w:color="auto"/>
            <w:bottom w:val="none" w:sz="0" w:space="0" w:color="auto"/>
            <w:right w:val="none" w:sz="0" w:space="0" w:color="auto"/>
          </w:divBdr>
        </w:div>
      </w:divsChild>
    </w:div>
    <w:div w:id="1001927955">
      <w:bodyDiv w:val="1"/>
      <w:marLeft w:val="0"/>
      <w:marRight w:val="0"/>
      <w:marTop w:val="0"/>
      <w:marBottom w:val="0"/>
      <w:divBdr>
        <w:top w:val="none" w:sz="0" w:space="0" w:color="auto"/>
        <w:left w:val="none" w:sz="0" w:space="0" w:color="auto"/>
        <w:bottom w:val="none" w:sz="0" w:space="0" w:color="auto"/>
        <w:right w:val="none" w:sz="0" w:space="0" w:color="auto"/>
      </w:divBdr>
      <w:divsChild>
        <w:div w:id="1398093085">
          <w:marLeft w:val="0"/>
          <w:marRight w:val="0"/>
          <w:marTop w:val="0"/>
          <w:marBottom w:val="0"/>
          <w:divBdr>
            <w:top w:val="none" w:sz="0" w:space="0" w:color="auto"/>
            <w:left w:val="none" w:sz="0" w:space="0" w:color="auto"/>
            <w:bottom w:val="none" w:sz="0" w:space="0" w:color="auto"/>
            <w:right w:val="none" w:sz="0" w:space="0" w:color="auto"/>
          </w:divBdr>
        </w:div>
        <w:div w:id="700666753">
          <w:marLeft w:val="0"/>
          <w:marRight w:val="0"/>
          <w:marTop w:val="0"/>
          <w:marBottom w:val="0"/>
          <w:divBdr>
            <w:top w:val="none" w:sz="0" w:space="0" w:color="auto"/>
            <w:left w:val="none" w:sz="0" w:space="0" w:color="auto"/>
            <w:bottom w:val="none" w:sz="0" w:space="0" w:color="auto"/>
            <w:right w:val="none" w:sz="0" w:space="0" w:color="auto"/>
          </w:divBdr>
        </w:div>
        <w:div w:id="480003448">
          <w:marLeft w:val="0"/>
          <w:marRight w:val="0"/>
          <w:marTop w:val="0"/>
          <w:marBottom w:val="0"/>
          <w:divBdr>
            <w:top w:val="none" w:sz="0" w:space="0" w:color="auto"/>
            <w:left w:val="none" w:sz="0" w:space="0" w:color="auto"/>
            <w:bottom w:val="none" w:sz="0" w:space="0" w:color="auto"/>
            <w:right w:val="none" w:sz="0" w:space="0" w:color="auto"/>
          </w:divBdr>
        </w:div>
      </w:divsChild>
    </w:div>
    <w:div w:id="1007563020">
      <w:bodyDiv w:val="1"/>
      <w:marLeft w:val="0"/>
      <w:marRight w:val="0"/>
      <w:marTop w:val="0"/>
      <w:marBottom w:val="0"/>
      <w:divBdr>
        <w:top w:val="none" w:sz="0" w:space="0" w:color="auto"/>
        <w:left w:val="none" w:sz="0" w:space="0" w:color="auto"/>
        <w:bottom w:val="none" w:sz="0" w:space="0" w:color="auto"/>
        <w:right w:val="none" w:sz="0" w:space="0" w:color="auto"/>
      </w:divBdr>
      <w:divsChild>
        <w:div w:id="752552164">
          <w:marLeft w:val="0"/>
          <w:marRight w:val="0"/>
          <w:marTop w:val="0"/>
          <w:marBottom w:val="0"/>
          <w:divBdr>
            <w:top w:val="none" w:sz="0" w:space="0" w:color="auto"/>
            <w:left w:val="none" w:sz="0" w:space="0" w:color="auto"/>
            <w:bottom w:val="none" w:sz="0" w:space="0" w:color="auto"/>
            <w:right w:val="none" w:sz="0" w:space="0" w:color="auto"/>
          </w:divBdr>
        </w:div>
        <w:div w:id="204414728">
          <w:marLeft w:val="0"/>
          <w:marRight w:val="0"/>
          <w:marTop w:val="0"/>
          <w:marBottom w:val="0"/>
          <w:divBdr>
            <w:top w:val="none" w:sz="0" w:space="0" w:color="auto"/>
            <w:left w:val="none" w:sz="0" w:space="0" w:color="auto"/>
            <w:bottom w:val="none" w:sz="0" w:space="0" w:color="auto"/>
            <w:right w:val="none" w:sz="0" w:space="0" w:color="auto"/>
          </w:divBdr>
        </w:div>
        <w:div w:id="41834824">
          <w:marLeft w:val="0"/>
          <w:marRight w:val="0"/>
          <w:marTop w:val="0"/>
          <w:marBottom w:val="0"/>
          <w:divBdr>
            <w:top w:val="none" w:sz="0" w:space="0" w:color="auto"/>
            <w:left w:val="none" w:sz="0" w:space="0" w:color="auto"/>
            <w:bottom w:val="none" w:sz="0" w:space="0" w:color="auto"/>
            <w:right w:val="none" w:sz="0" w:space="0" w:color="auto"/>
          </w:divBdr>
        </w:div>
      </w:divsChild>
    </w:div>
    <w:div w:id="1169708948">
      <w:bodyDiv w:val="1"/>
      <w:marLeft w:val="0"/>
      <w:marRight w:val="0"/>
      <w:marTop w:val="0"/>
      <w:marBottom w:val="0"/>
      <w:divBdr>
        <w:top w:val="none" w:sz="0" w:space="0" w:color="auto"/>
        <w:left w:val="none" w:sz="0" w:space="0" w:color="auto"/>
        <w:bottom w:val="none" w:sz="0" w:space="0" w:color="auto"/>
        <w:right w:val="none" w:sz="0" w:space="0" w:color="auto"/>
      </w:divBdr>
      <w:divsChild>
        <w:div w:id="1975719791">
          <w:marLeft w:val="0"/>
          <w:marRight w:val="0"/>
          <w:marTop w:val="0"/>
          <w:marBottom w:val="0"/>
          <w:divBdr>
            <w:top w:val="none" w:sz="0" w:space="0" w:color="auto"/>
            <w:left w:val="none" w:sz="0" w:space="0" w:color="auto"/>
            <w:bottom w:val="none" w:sz="0" w:space="0" w:color="auto"/>
            <w:right w:val="none" w:sz="0" w:space="0" w:color="auto"/>
          </w:divBdr>
        </w:div>
        <w:div w:id="202791300">
          <w:marLeft w:val="0"/>
          <w:marRight w:val="0"/>
          <w:marTop w:val="0"/>
          <w:marBottom w:val="0"/>
          <w:divBdr>
            <w:top w:val="none" w:sz="0" w:space="0" w:color="auto"/>
            <w:left w:val="none" w:sz="0" w:space="0" w:color="auto"/>
            <w:bottom w:val="none" w:sz="0" w:space="0" w:color="auto"/>
            <w:right w:val="none" w:sz="0" w:space="0" w:color="auto"/>
          </w:divBdr>
        </w:div>
        <w:div w:id="832110794">
          <w:marLeft w:val="0"/>
          <w:marRight w:val="0"/>
          <w:marTop w:val="0"/>
          <w:marBottom w:val="0"/>
          <w:divBdr>
            <w:top w:val="none" w:sz="0" w:space="0" w:color="auto"/>
            <w:left w:val="none" w:sz="0" w:space="0" w:color="auto"/>
            <w:bottom w:val="none" w:sz="0" w:space="0" w:color="auto"/>
            <w:right w:val="none" w:sz="0" w:space="0" w:color="auto"/>
          </w:divBdr>
        </w:div>
      </w:divsChild>
    </w:div>
    <w:div w:id="1333484208">
      <w:bodyDiv w:val="1"/>
      <w:marLeft w:val="0"/>
      <w:marRight w:val="0"/>
      <w:marTop w:val="0"/>
      <w:marBottom w:val="0"/>
      <w:divBdr>
        <w:top w:val="none" w:sz="0" w:space="0" w:color="auto"/>
        <w:left w:val="none" w:sz="0" w:space="0" w:color="auto"/>
        <w:bottom w:val="none" w:sz="0" w:space="0" w:color="auto"/>
        <w:right w:val="none" w:sz="0" w:space="0" w:color="auto"/>
      </w:divBdr>
      <w:divsChild>
        <w:div w:id="1563903018">
          <w:marLeft w:val="0"/>
          <w:marRight w:val="0"/>
          <w:marTop w:val="0"/>
          <w:marBottom w:val="0"/>
          <w:divBdr>
            <w:top w:val="none" w:sz="0" w:space="0" w:color="auto"/>
            <w:left w:val="none" w:sz="0" w:space="0" w:color="auto"/>
            <w:bottom w:val="none" w:sz="0" w:space="0" w:color="auto"/>
            <w:right w:val="none" w:sz="0" w:space="0" w:color="auto"/>
          </w:divBdr>
        </w:div>
        <w:div w:id="319429699">
          <w:marLeft w:val="0"/>
          <w:marRight w:val="0"/>
          <w:marTop w:val="0"/>
          <w:marBottom w:val="0"/>
          <w:divBdr>
            <w:top w:val="none" w:sz="0" w:space="0" w:color="auto"/>
            <w:left w:val="none" w:sz="0" w:space="0" w:color="auto"/>
            <w:bottom w:val="none" w:sz="0" w:space="0" w:color="auto"/>
            <w:right w:val="none" w:sz="0" w:space="0" w:color="auto"/>
          </w:divBdr>
        </w:div>
        <w:div w:id="1120566002">
          <w:marLeft w:val="0"/>
          <w:marRight w:val="0"/>
          <w:marTop w:val="0"/>
          <w:marBottom w:val="0"/>
          <w:divBdr>
            <w:top w:val="none" w:sz="0" w:space="0" w:color="auto"/>
            <w:left w:val="none" w:sz="0" w:space="0" w:color="auto"/>
            <w:bottom w:val="none" w:sz="0" w:space="0" w:color="auto"/>
            <w:right w:val="none" w:sz="0" w:space="0" w:color="auto"/>
          </w:divBdr>
        </w:div>
      </w:divsChild>
    </w:div>
    <w:div w:id="1358390294">
      <w:bodyDiv w:val="1"/>
      <w:marLeft w:val="0"/>
      <w:marRight w:val="0"/>
      <w:marTop w:val="0"/>
      <w:marBottom w:val="0"/>
      <w:divBdr>
        <w:top w:val="none" w:sz="0" w:space="0" w:color="auto"/>
        <w:left w:val="none" w:sz="0" w:space="0" w:color="auto"/>
        <w:bottom w:val="none" w:sz="0" w:space="0" w:color="auto"/>
        <w:right w:val="none" w:sz="0" w:space="0" w:color="auto"/>
      </w:divBdr>
      <w:divsChild>
        <w:div w:id="341902230">
          <w:marLeft w:val="0"/>
          <w:marRight w:val="0"/>
          <w:marTop w:val="0"/>
          <w:marBottom w:val="0"/>
          <w:divBdr>
            <w:top w:val="none" w:sz="0" w:space="0" w:color="auto"/>
            <w:left w:val="none" w:sz="0" w:space="0" w:color="auto"/>
            <w:bottom w:val="none" w:sz="0" w:space="0" w:color="auto"/>
            <w:right w:val="none" w:sz="0" w:space="0" w:color="auto"/>
          </w:divBdr>
        </w:div>
        <w:div w:id="695351017">
          <w:marLeft w:val="0"/>
          <w:marRight w:val="0"/>
          <w:marTop w:val="0"/>
          <w:marBottom w:val="0"/>
          <w:divBdr>
            <w:top w:val="none" w:sz="0" w:space="0" w:color="auto"/>
            <w:left w:val="none" w:sz="0" w:space="0" w:color="auto"/>
            <w:bottom w:val="none" w:sz="0" w:space="0" w:color="auto"/>
            <w:right w:val="none" w:sz="0" w:space="0" w:color="auto"/>
          </w:divBdr>
        </w:div>
        <w:div w:id="806320359">
          <w:marLeft w:val="0"/>
          <w:marRight w:val="0"/>
          <w:marTop w:val="0"/>
          <w:marBottom w:val="0"/>
          <w:divBdr>
            <w:top w:val="none" w:sz="0" w:space="0" w:color="auto"/>
            <w:left w:val="none" w:sz="0" w:space="0" w:color="auto"/>
            <w:bottom w:val="none" w:sz="0" w:space="0" w:color="auto"/>
            <w:right w:val="none" w:sz="0" w:space="0" w:color="auto"/>
          </w:divBdr>
        </w:div>
      </w:divsChild>
    </w:div>
    <w:div w:id="1517502090">
      <w:bodyDiv w:val="1"/>
      <w:marLeft w:val="0"/>
      <w:marRight w:val="0"/>
      <w:marTop w:val="0"/>
      <w:marBottom w:val="0"/>
      <w:divBdr>
        <w:top w:val="none" w:sz="0" w:space="0" w:color="auto"/>
        <w:left w:val="none" w:sz="0" w:space="0" w:color="auto"/>
        <w:bottom w:val="none" w:sz="0" w:space="0" w:color="auto"/>
        <w:right w:val="none" w:sz="0" w:space="0" w:color="auto"/>
      </w:divBdr>
      <w:divsChild>
        <w:div w:id="200439746">
          <w:marLeft w:val="0"/>
          <w:marRight w:val="0"/>
          <w:marTop w:val="0"/>
          <w:marBottom w:val="0"/>
          <w:divBdr>
            <w:top w:val="none" w:sz="0" w:space="0" w:color="auto"/>
            <w:left w:val="none" w:sz="0" w:space="0" w:color="auto"/>
            <w:bottom w:val="none" w:sz="0" w:space="0" w:color="auto"/>
            <w:right w:val="none" w:sz="0" w:space="0" w:color="auto"/>
          </w:divBdr>
        </w:div>
        <w:div w:id="171578242">
          <w:marLeft w:val="0"/>
          <w:marRight w:val="0"/>
          <w:marTop w:val="0"/>
          <w:marBottom w:val="0"/>
          <w:divBdr>
            <w:top w:val="none" w:sz="0" w:space="0" w:color="auto"/>
            <w:left w:val="none" w:sz="0" w:space="0" w:color="auto"/>
            <w:bottom w:val="none" w:sz="0" w:space="0" w:color="auto"/>
            <w:right w:val="none" w:sz="0" w:space="0" w:color="auto"/>
          </w:divBdr>
        </w:div>
        <w:div w:id="1792551221">
          <w:marLeft w:val="0"/>
          <w:marRight w:val="0"/>
          <w:marTop w:val="0"/>
          <w:marBottom w:val="0"/>
          <w:divBdr>
            <w:top w:val="none" w:sz="0" w:space="0" w:color="auto"/>
            <w:left w:val="none" w:sz="0" w:space="0" w:color="auto"/>
            <w:bottom w:val="none" w:sz="0" w:space="0" w:color="auto"/>
            <w:right w:val="none" w:sz="0" w:space="0" w:color="auto"/>
          </w:divBdr>
        </w:div>
      </w:divsChild>
    </w:div>
    <w:div w:id="1624265642">
      <w:bodyDiv w:val="1"/>
      <w:marLeft w:val="0"/>
      <w:marRight w:val="0"/>
      <w:marTop w:val="0"/>
      <w:marBottom w:val="0"/>
      <w:divBdr>
        <w:top w:val="none" w:sz="0" w:space="0" w:color="auto"/>
        <w:left w:val="none" w:sz="0" w:space="0" w:color="auto"/>
        <w:bottom w:val="none" w:sz="0" w:space="0" w:color="auto"/>
        <w:right w:val="none" w:sz="0" w:space="0" w:color="auto"/>
      </w:divBdr>
      <w:divsChild>
        <w:div w:id="637147815">
          <w:marLeft w:val="0"/>
          <w:marRight w:val="0"/>
          <w:marTop w:val="0"/>
          <w:marBottom w:val="0"/>
          <w:divBdr>
            <w:top w:val="none" w:sz="0" w:space="0" w:color="auto"/>
            <w:left w:val="none" w:sz="0" w:space="0" w:color="auto"/>
            <w:bottom w:val="none" w:sz="0" w:space="0" w:color="auto"/>
            <w:right w:val="none" w:sz="0" w:space="0" w:color="auto"/>
          </w:divBdr>
        </w:div>
        <w:div w:id="1858564">
          <w:marLeft w:val="0"/>
          <w:marRight w:val="0"/>
          <w:marTop w:val="0"/>
          <w:marBottom w:val="0"/>
          <w:divBdr>
            <w:top w:val="none" w:sz="0" w:space="0" w:color="auto"/>
            <w:left w:val="none" w:sz="0" w:space="0" w:color="auto"/>
            <w:bottom w:val="none" w:sz="0" w:space="0" w:color="auto"/>
            <w:right w:val="none" w:sz="0" w:space="0" w:color="auto"/>
          </w:divBdr>
        </w:div>
        <w:div w:id="428702401">
          <w:marLeft w:val="0"/>
          <w:marRight w:val="0"/>
          <w:marTop w:val="0"/>
          <w:marBottom w:val="0"/>
          <w:divBdr>
            <w:top w:val="none" w:sz="0" w:space="0" w:color="auto"/>
            <w:left w:val="none" w:sz="0" w:space="0" w:color="auto"/>
            <w:bottom w:val="none" w:sz="0" w:space="0" w:color="auto"/>
            <w:right w:val="none" w:sz="0" w:space="0" w:color="auto"/>
          </w:divBdr>
        </w:div>
      </w:divsChild>
    </w:div>
    <w:div w:id="1658220365">
      <w:bodyDiv w:val="1"/>
      <w:marLeft w:val="0"/>
      <w:marRight w:val="0"/>
      <w:marTop w:val="0"/>
      <w:marBottom w:val="0"/>
      <w:divBdr>
        <w:top w:val="none" w:sz="0" w:space="0" w:color="auto"/>
        <w:left w:val="none" w:sz="0" w:space="0" w:color="auto"/>
        <w:bottom w:val="none" w:sz="0" w:space="0" w:color="auto"/>
        <w:right w:val="none" w:sz="0" w:space="0" w:color="auto"/>
      </w:divBdr>
      <w:divsChild>
        <w:div w:id="1225723132">
          <w:marLeft w:val="0"/>
          <w:marRight w:val="0"/>
          <w:marTop w:val="0"/>
          <w:marBottom w:val="0"/>
          <w:divBdr>
            <w:top w:val="none" w:sz="0" w:space="0" w:color="auto"/>
            <w:left w:val="none" w:sz="0" w:space="0" w:color="auto"/>
            <w:bottom w:val="none" w:sz="0" w:space="0" w:color="auto"/>
            <w:right w:val="none" w:sz="0" w:space="0" w:color="auto"/>
          </w:divBdr>
        </w:div>
        <w:div w:id="825435732">
          <w:marLeft w:val="0"/>
          <w:marRight w:val="0"/>
          <w:marTop w:val="0"/>
          <w:marBottom w:val="0"/>
          <w:divBdr>
            <w:top w:val="none" w:sz="0" w:space="0" w:color="auto"/>
            <w:left w:val="none" w:sz="0" w:space="0" w:color="auto"/>
            <w:bottom w:val="none" w:sz="0" w:space="0" w:color="auto"/>
            <w:right w:val="none" w:sz="0" w:space="0" w:color="auto"/>
          </w:divBdr>
        </w:div>
        <w:div w:id="1785616733">
          <w:marLeft w:val="0"/>
          <w:marRight w:val="0"/>
          <w:marTop w:val="0"/>
          <w:marBottom w:val="0"/>
          <w:divBdr>
            <w:top w:val="none" w:sz="0" w:space="0" w:color="auto"/>
            <w:left w:val="none" w:sz="0" w:space="0" w:color="auto"/>
            <w:bottom w:val="none" w:sz="0" w:space="0" w:color="auto"/>
            <w:right w:val="none" w:sz="0" w:space="0" w:color="auto"/>
          </w:divBdr>
        </w:div>
      </w:divsChild>
    </w:div>
    <w:div w:id="1870802586">
      <w:bodyDiv w:val="1"/>
      <w:marLeft w:val="0"/>
      <w:marRight w:val="0"/>
      <w:marTop w:val="0"/>
      <w:marBottom w:val="0"/>
      <w:divBdr>
        <w:top w:val="none" w:sz="0" w:space="0" w:color="auto"/>
        <w:left w:val="none" w:sz="0" w:space="0" w:color="auto"/>
        <w:bottom w:val="none" w:sz="0" w:space="0" w:color="auto"/>
        <w:right w:val="none" w:sz="0" w:space="0" w:color="auto"/>
      </w:divBdr>
      <w:divsChild>
        <w:div w:id="242490778">
          <w:marLeft w:val="0"/>
          <w:marRight w:val="0"/>
          <w:marTop w:val="0"/>
          <w:marBottom w:val="0"/>
          <w:divBdr>
            <w:top w:val="none" w:sz="0" w:space="0" w:color="auto"/>
            <w:left w:val="none" w:sz="0" w:space="0" w:color="auto"/>
            <w:bottom w:val="none" w:sz="0" w:space="0" w:color="auto"/>
            <w:right w:val="none" w:sz="0" w:space="0" w:color="auto"/>
          </w:divBdr>
        </w:div>
        <w:div w:id="806776003">
          <w:marLeft w:val="0"/>
          <w:marRight w:val="0"/>
          <w:marTop w:val="0"/>
          <w:marBottom w:val="0"/>
          <w:divBdr>
            <w:top w:val="none" w:sz="0" w:space="0" w:color="auto"/>
            <w:left w:val="none" w:sz="0" w:space="0" w:color="auto"/>
            <w:bottom w:val="none" w:sz="0" w:space="0" w:color="auto"/>
            <w:right w:val="none" w:sz="0" w:space="0" w:color="auto"/>
          </w:divBdr>
        </w:div>
        <w:div w:id="444349951">
          <w:marLeft w:val="0"/>
          <w:marRight w:val="0"/>
          <w:marTop w:val="0"/>
          <w:marBottom w:val="0"/>
          <w:divBdr>
            <w:top w:val="none" w:sz="0" w:space="0" w:color="auto"/>
            <w:left w:val="none" w:sz="0" w:space="0" w:color="auto"/>
            <w:bottom w:val="none" w:sz="0" w:space="0" w:color="auto"/>
            <w:right w:val="none" w:sz="0" w:space="0" w:color="auto"/>
          </w:divBdr>
        </w:div>
      </w:divsChild>
    </w:div>
    <w:div w:id="1877500357">
      <w:bodyDiv w:val="1"/>
      <w:marLeft w:val="0"/>
      <w:marRight w:val="0"/>
      <w:marTop w:val="0"/>
      <w:marBottom w:val="0"/>
      <w:divBdr>
        <w:top w:val="none" w:sz="0" w:space="0" w:color="auto"/>
        <w:left w:val="none" w:sz="0" w:space="0" w:color="auto"/>
        <w:bottom w:val="none" w:sz="0" w:space="0" w:color="auto"/>
        <w:right w:val="none" w:sz="0" w:space="0" w:color="auto"/>
      </w:divBdr>
      <w:divsChild>
        <w:div w:id="1658460809">
          <w:marLeft w:val="0"/>
          <w:marRight w:val="0"/>
          <w:marTop w:val="0"/>
          <w:marBottom w:val="0"/>
          <w:divBdr>
            <w:top w:val="none" w:sz="0" w:space="0" w:color="auto"/>
            <w:left w:val="none" w:sz="0" w:space="0" w:color="auto"/>
            <w:bottom w:val="none" w:sz="0" w:space="0" w:color="auto"/>
            <w:right w:val="none" w:sz="0" w:space="0" w:color="auto"/>
          </w:divBdr>
        </w:div>
        <w:div w:id="249824566">
          <w:marLeft w:val="0"/>
          <w:marRight w:val="0"/>
          <w:marTop w:val="0"/>
          <w:marBottom w:val="0"/>
          <w:divBdr>
            <w:top w:val="none" w:sz="0" w:space="0" w:color="auto"/>
            <w:left w:val="none" w:sz="0" w:space="0" w:color="auto"/>
            <w:bottom w:val="none" w:sz="0" w:space="0" w:color="auto"/>
            <w:right w:val="none" w:sz="0" w:space="0" w:color="auto"/>
          </w:divBdr>
        </w:div>
        <w:div w:id="22438758">
          <w:marLeft w:val="0"/>
          <w:marRight w:val="0"/>
          <w:marTop w:val="0"/>
          <w:marBottom w:val="0"/>
          <w:divBdr>
            <w:top w:val="none" w:sz="0" w:space="0" w:color="auto"/>
            <w:left w:val="none" w:sz="0" w:space="0" w:color="auto"/>
            <w:bottom w:val="none" w:sz="0" w:space="0" w:color="auto"/>
            <w:right w:val="none" w:sz="0" w:space="0" w:color="auto"/>
          </w:divBdr>
        </w:div>
      </w:divsChild>
    </w:div>
    <w:div w:id="1898777684">
      <w:bodyDiv w:val="1"/>
      <w:marLeft w:val="0"/>
      <w:marRight w:val="0"/>
      <w:marTop w:val="0"/>
      <w:marBottom w:val="0"/>
      <w:divBdr>
        <w:top w:val="none" w:sz="0" w:space="0" w:color="auto"/>
        <w:left w:val="none" w:sz="0" w:space="0" w:color="auto"/>
        <w:bottom w:val="none" w:sz="0" w:space="0" w:color="auto"/>
        <w:right w:val="none" w:sz="0" w:space="0" w:color="auto"/>
      </w:divBdr>
      <w:divsChild>
        <w:div w:id="463542126">
          <w:marLeft w:val="0"/>
          <w:marRight w:val="0"/>
          <w:marTop w:val="0"/>
          <w:marBottom w:val="0"/>
          <w:divBdr>
            <w:top w:val="none" w:sz="0" w:space="0" w:color="auto"/>
            <w:left w:val="none" w:sz="0" w:space="0" w:color="auto"/>
            <w:bottom w:val="none" w:sz="0" w:space="0" w:color="auto"/>
            <w:right w:val="none" w:sz="0" w:space="0" w:color="auto"/>
          </w:divBdr>
        </w:div>
        <w:div w:id="1473905412">
          <w:marLeft w:val="0"/>
          <w:marRight w:val="0"/>
          <w:marTop w:val="0"/>
          <w:marBottom w:val="0"/>
          <w:divBdr>
            <w:top w:val="none" w:sz="0" w:space="0" w:color="auto"/>
            <w:left w:val="none" w:sz="0" w:space="0" w:color="auto"/>
            <w:bottom w:val="none" w:sz="0" w:space="0" w:color="auto"/>
            <w:right w:val="none" w:sz="0" w:space="0" w:color="auto"/>
          </w:divBdr>
        </w:div>
        <w:div w:id="677387395">
          <w:marLeft w:val="0"/>
          <w:marRight w:val="0"/>
          <w:marTop w:val="0"/>
          <w:marBottom w:val="0"/>
          <w:divBdr>
            <w:top w:val="none" w:sz="0" w:space="0" w:color="auto"/>
            <w:left w:val="none" w:sz="0" w:space="0" w:color="auto"/>
            <w:bottom w:val="none" w:sz="0" w:space="0" w:color="auto"/>
            <w:right w:val="none" w:sz="0" w:space="0" w:color="auto"/>
          </w:divBdr>
        </w:div>
      </w:divsChild>
    </w:div>
    <w:div w:id="2048873026">
      <w:bodyDiv w:val="1"/>
      <w:marLeft w:val="0"/>
      <w:marRight w:val="0"/>
      <w:marTop w:val="0"/>
      <w:marBottom w:val="0"/>
      <w:divBdr>
        <w:top w:val="none" w:sz="0" w:space="0" w:color="auto"/>
        <w:left w:val="none" w:sz="0" w:space="0" w:color="auto"/>
        <w:bottom w:val="none" w:sz="0" w:space="0" w:color="auto"/>
        <w:right w:val="none" w:sz="0" w:space="0" w:color="auto"/>
      </w:divBdr>
      <w:divsChild>
        <w:div w:id="1394114197">
          <w:marLeft w:val="0"/>
          <w:marRight w:val="0"/>
          <w:marTop w:val="0"/>
          <w:marBottom w:val="0"/>
          <w:divBdr>
            <w:top w:val="none" w:sz="0" w:space="0" w:color="auto"/>
            <w:left w:val="none" w:sz="0" w:space="0" w:color="auto"/>
            <w:bottom w:val="none" w:sz="0" w:space="0" w:color="auto"/>
            <w:right w:val="none" w:sz="0" w:space="0" w:color="auto"/>
          </w:divBdr>
        </w:div>
        <w:div w:id="1346252280">
          <w:marLeft w:val="0"/>
          <w:marRight w:val="0"/>
          <w:marTop w:val="0"/>
          <w:marBottom w:val="0"/>
          <w:divBdr>
            <w:top w:val="none" w:sz="0" w:space="0" w:color="auto"/>
            <w:left w:val="none" w:sz="0" w:space="0" w:color="auto"/>
            <w:bottom w:val="none" w:sz="0" w:space="0" w:color="auto"/>
            <w:right w:val="none" w:sz="0" w:space="0" w:color="auto"/>
          </w:divBdr>
        </w:div>
        <w:div w:id="509373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4b9a2c-74e5-43bd-b8d9-e5a6066f9681" xsi:nil="true"/>
    <lcf76f155ced4ddcb4097134ff3c332f xmlns="89746d2c-5bc8-4ae5-a1e4-98a425c00f6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5" ma:contentTypeDescription="Create a new document." ma:contentTypeScope="" ma:versionID="ccfa1e97f35c275bad1cb997311d8d26">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34c5c1432b9320445e1d428e5856fbf1"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DFE04-0B8E-4797-BF46-6C74675D8F3E}">
  <ds:schemaRefs>
    <ds:schemaRef ds:uri="http://schemas.microsoft.com/office/2006/metadata/properties"/>
    <ds:schemaRef ds:uri="http://schemas.microsoft.com/office/infopath/2007/PartnerControls"/>
    <ds:schemaRef ds:uri="344b9a2c-74e5-43bd-b8d9-e5a6066f9681"/>
    <ds:schemaRef ds:uri="89746d2c-5bc8-4ae5-a1e4-98a425c00f62"/>
  </ds:schemaRefs>
</ds:datastoreItem>
</file>

<file path=customXml/itemProps2.xml><?xml version="1.0" encoding="utf-8"?>
<ds:datastoreItem xmlns:ds="http://schemas.openxmlformats.org/officeDocument/2006/customXml" ds:itemID="{C19A914B-4446-483D-8994-64DEB89F37C6}">
  <ds:schemaRefs>
    <ds:schemaRef ds:uri="http://schemas.microsoft.com/sharepoint/v3/contenttype/forms"/>
  </ds:schemaRefs>
</ds:datastoreItem>
</file>

<file path=customXml/itemProps3.xml><?xml version="1.0" encoding="utf-8"?>
<ds:datastoreItem xmlns:ds="http://schemas.openxmlformats.org/officeDocument/2006/customXml" ds:itemID="{E40BF610-8815-4DD9-87BF-F7A34AB23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46d2c-5bc8-4ae5-a1e4-98a425c00f62"/>
    <ds:schemaRef ds:uri="344b9a2c-74e5-43bd-b8d9-e5a6066f9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888320-351F-4BBB-A5F6-C488FD946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6</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Cornwall Education Learning Trust</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Measom</dc:creator>
  <cp:keywords/>
  <dc:description/>
  <cp:lastModifiedBy>Anna Iliffe (CELT - Staff)</cp:lastModifiedBy>
  <cp:revision>6</cp:revision>
  <cp:lastPrinted>2024-11-25T11:35:00Z</cp:lastPrinted>
  <dcterms:created xsi:type="dcterms:W3CDTF">2024-11-25T14:15:00Z</dcterms:created>
  <dcterms:modified xsi:type="dcterms:W3CDTF">2026-01-25T18:40:00Z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0x01010043F04DC0C35996469CAF471704C99823</vt:lpwstr>
  </property>
</Properties>
</file>