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D4029" w14:textId="75BE874F" w:rsidR="005832E0" w:rsidRDefault="005832E0" w:rsidP="007675E8">
      <w:pPr>
        <w:spacing w:line="1" w:lineRule="exact"/>
      </w:pPr>
    </w:p>
    <w:tbl>
      <w:tblPr>
        <w:tblpPr w:leftFromText="180" w:rightFromText="180" w:vertAnchor="page" w:horzAnchor="margin" w:tblpY="2461"/>
        <w:tblOverlap w:val="never"/>
        <w:tblW w:w="10474" w:type="dxa"/>
        <w:tblLayout w:type="fixed"/>
        <w:tblCellMar>
          <w:left w:w="10" w:type="dxa"/>
          <w:right w:w="10" w:type="dxa"/>
        </w:tblCellMar>
        <w:tblLook w:val="04A0" w:firstRow="1" w:lastRow="0" w:firstColumn="1" w:lastColumn="0" w:noHBand="0" w:noVBand="1"/>
      </w:tblPr>
      <w:tblGrid>
        <w:gridCol w:w="2837"/>
        <w:gridCol w:w="7637"/>
      </w:tblGrid>
      <w:tr w:rsidR="005832E0" w:rsidRPr="007675E8" w14:paraId="021D8EFF" w14:textId="77777777" w:rsidTr="007675E8">
        <w:trPr>
          <w:trHeight w:hRule="exact" w:val="312"/>
        </w:trPr>
        <w:tc>
          <w:tcPr>
            <w:tcW w:w="2837" w:type="dxa"/>
            <w:tcBorders>
              <w:top w:val="single" w:sz="4" w:space="0" w:color="auto"/>
              <w:left w:val="single" w:sz="4" w:space="0" w:color="auto"/>
            </w:tcBorders>
            <w:shd w:val="clear" w:color="auto" w:fill="FFFFFF"/>
            <w:vAlign w:val="bottom"/>
          </w:tcPr>
          <w:p w14:paraId="64F31286" w14:textId="77777777" w:rsidR="005832E0" w:rsidRPr="0073018F" w:rsidRDefault="00C16F57" w:rsidP="007675E8">
            <w:pPr>
              <w:pStyle w:val="Other10"/>
              <w:spacing w:line="240" w:lineRule="auto"/>
              <w:ind w:left="0" w:firstLine="0"/>
              <w:jc w:val="center"/>
              <w:rPr>
                <w:rFonts w:ascii="Century Gothic" w:hAnsi="Century Gothic"/>
                <w:color w:val="0070C0"/>
              </w:rPr>
            </w:pPr>
            <w:r w:rsidRPr="0073018F">
              <w:rPr>
                <w:rFonts w:ascii="Century Gothic" w:hAnsi="Century Gothic"/>
                <w:b/>
                <w:bCs/>
                <w:color w:val="0070C0"/>
              </w:rPr>
              <w:t>Individual Need</w:t>
            </w:r>
          </w:p>
        </w:tc>
        <w:tc>
          <w:tcPr>
            <w:tcW w:w="7637" w:type="dxa"/>
            <w:tcBorders>
              <w:top w:val="single" w:sz="4" w:space="0" w:color="auto"/>
              <w:left w:val="single" w:sz="4" w:space="0" w:color="auto"/>
              <w:right w:val="single" w:sz="4" w:space="0" w:color="auto"/>
            </w:tcBorders>
            <w:shd w:val="clear" w:color="auto" w:fill="FFFFFF"/>
            <w:vAlign w:val="bottom"/>
          </w:tcPr>
          <w:p w14:paraId="5C1A9045" w14:textId="6B7AA49C" w:rsidR="005832E0" w:rsidRPr="0073018F" w:rsidRDefault="00C16F57" w:rsidP="007675E8">
            <w:pPr>
              <w:pStyle w:val="Other10"/>
              <w:spacing w:line="240" w:lineRule="auto"/>
              <w:ind w:left="0" w:firstLine="0"/>
              <w:jc w:val="center"/>
              <w:rPr>
                <w:rFonts w:ascii="Century Gothic" w:hAnsi="Century Gothic"/>
                <w:color w:val="0070C0"/>
              </w:rPr>
            </w:pPr>
            <w:r w:rsidRPr="0073018F">
              <w:rPr>
                <w:rFonts w:ascii="Century Gothic" w:hAnsi="Century Gothic"/>
                <w:b/>
                <w:bCs/>
                <w:color w:val="0070C0"/>
              </w:rPr>
              <w:t xml:space="preserve">Here’s how we </w:t>
            </w:r>
            <w:r w:rsidR="007675E8" w:rsidRPr="0073018F">
              <w:rPr>
                <w:rFonts w:ascii="Century Gothic" w:hAnsi="Century Gothic"/>
                <w:b/>
                <w:bCs/>
                <w:color w:val="0070C0"/>
              </w:rPr>
              <w:t>support everyone…</w:t>
            </w:r>
          </w:p>
        </w:tc>
      </w:tr>
      <w:tr w:rsidR="005832E0" w:rsidRPr="007675E8" w14:paraId="411E364D" w14:textId="77777777" w:rsidTr="005B4FF6">
        <w:trPr>
          <w:trHeight w:hRule="exact" w:val="5218"/>
        </w:trPr>
        <w:tc>
          <w:tcPr>
            <w:tcW w:w="2837" w:type="dxa"/>
            <w:tcBorders>
              <w:top w:val="single" w:sz="4" w:space="0" w:color="auto"/>
              <w:left w:val="single" w:sz="4" w:space="0" w:color="auto"/>
            </w:tcBorders>
            <w:shd w:val="clear" w:color="auto" w:fill="FFFFFF"/>
            <w:vAlign w:val="center"/>
          </w:tcPr>
          <w:p w14:paraId="43037DA4" w14:textId="77777777" w:rsidR="005832E0" w:rsidRPr="0073018F" w:rsidRDefault="00C16F57" w:rsidP="007675E8">
            <w:pPr>
              <w:pStyle w:val="Other10"/>
              <w:ind w:left="0" w:firstLine="0"/>
              <w:jc w:val="center"/>
              <w:rPr>
                <w:rFonts w:ascii="Century Gothic" w:hAnsi="Century Gothic"/>
                <w:color w:val="0070C0"/>
                <w:sz w:val="24"/>
                <w:szCs w:val="24"/>
              </w:rPr>
            </w:pPr>
            <w:r w:rsidRPr="0073018F">
              <w:rPr>
                <w:rFonts w:ascii="Century Gothic" w:hAnsi="Century Gothic"/>
                <w:b/>
                <w:bCs/>
                <w:color w:val="0070C0"/>
                <w:sz w:val="24"/>
                <w:szCs w:val="24"/>
              </w:rPr>
              <w:t>Attention Deficit Hyperactivity Disorder</w:t>
            </w:r>
          </w:p>
        </w:tc>
        <w:tc>
          <w:tcPr>
            <w:tcW w:w="7637" w:type="dxa"/>
            <w:tcBorders>
              <w:top w:val="single" w:sz="4" w:space="0" w:color="auto"/>
              <w:left w:val="single" w:sz="4" w:space="0" w:color="auto"/>
              <w:right w:val="single" w:sz="4" w:space="0" w:color="auto"/>
            </w:tcBorders>
            <w:shd w:val="clear" w:color="auto" w:fill="FFFFFF"/>
            <w:vAlign w:val="bottom"/>
          </w:tcPr>
          <w:p w14:paraId="5659C40E" w14:textId="77777777" w:rsidR="005B4FF6" w:rsidRDefault="005B4FF6" w:rsidP="007675E8">
            <w:pPr>
              <w:pStyle w:val="Other10"/>
              <w:numPr>
                <w:ilvl w:val="0"/>
                <w:numId w:val="1"/>
              </w:numPr>
              <w:tabs>
                <w:tab w:val="left" w:pos="815"/>
              </w:tabs>
              <w:rPr>
                <w:rFonts w:ascii="Century Gothic" w:hAnsi="Century Gothic"/>
                <w:sz w:val="24"/>
                <w:szCs w:val="24"/>
              </w:rPr>
            </w:pPr>
            <w:r w:rsidRPr="005B4FF6">
              <w:rPr>
                <w:rFonts w:ascii="Century Gothic" w:hAnsi="Century Gothic"/>
                <w:sz w:val="24"/>
                <w:szCs w:val="24"/>
              </w:rPr>
              <w:t xml:space="preserve">Due to its hands-on nature, Geography is an excellent subject for children with ADHD as it is an area they can excel within. </w:t>
            </w:r>
          </w:p>
          <w:p w14:paraId="249F145A" w14:textId="77777777" w:rsidR="005B4FF6" w:rsidRDefault="005B4FF6" w:rsidP="007675E8">
            <w:pPr>
              <w:pStyle w:val="Other10"/>
              <w:numPr>
                <w:ilvl w:val="0"/>
                <w:numId w:val="1"/>
              </w:numPr>
              <w:tabs>
                <w:tab w:val="left" w:pos="815"/>
              </w:tabs>
              <w:rPr>
                <w:rFonts w:ascii="Century Gothic" w:hAnsi="Century Gothic"/>
                <w:sz w:val="24"/>
                <w:szCs w:val="24"/>
              </w:rPr>
            </w:pPr>
            <w:r w:rsidRPr="005B4FF6">
              <w:rPr>
                <w:rFonts w:ascii="Century Gothic" w:hAnsi="Century Gothic"/>
                <w:sz w:val="24"/>
                <w:szCs w:val="24"/>
              </w:rPr>
              <w:t xml:space="preserve">Ensure all resources are available for the children to explore prior to the lesson and, if support is needed to allow access to materials e.g. atlases, ensure the teacher or a TA is available. </w:t>
            </w:r>
          </w:p>
          <w:p w14:paraId="4081C047" w14:textId="77777777" w:rsidR="005B4FF6" w:rsidRDefault="005B4FF6" w:rsidP="007675E8">
            <w:pPr>
              <w:pStyle w:val="Other10"/>
              <w:numPr>
                <w:ilvl w:val="0"/>
                <w:numId w:val="1"/>
              </w:numPr>
              <w:tabs>
                <w:tab w:val="left" w:pos="815"/>
              </w:tabs>
              <w:rPr>
                <w:rFonts w:ascii="Century Gothic" w:hAnsi="Century Gothic"/>
                <w:sz w:val="24"/>
                <w:szCs w:val="24"/>
              </w:rPr>
            </w:pPr>
            <w:r w:rsidRPr="005B4FF6">
              <w:rPr>
                <w:rFonts w:ascii="Century Gothic" w:hAnsi="Century Gothic"/>
                <w:sz w:val="24"/>
                <w:szCs w:val="24"/>
              </w:rPr>
              <w:t>During fieldwork, give clear rules to follow for safety and focus for the lesson. Accept that being outside is exciting but remain firm that the LI is the focus.</w:t>
            </w:r>
          </w:p>
          <w:p w14:paraId="29346B69" w14:textId="77777777" w:rsidR="005B4FF6" w:rsidRDefault="005B4FF6" w:rsidP="007675E8">
            <w:pPr>
              <w:pStyle w:val="Other10"/>
              <w:numPr>
                <w:ilvl w:val="0"/>
                <w:numId w:val="1"/>
              </w:numPr>
              <w:tabs>
                <w:tab w:val="left" w:pos="815"/>
              </w:tabs>
              <w:rPr>
                <w:rFonts w:ascii="Century Gothic" w:hAnsi="Century Gothic"/>
                <w:sz w:val="24"/>
                <w:szCs w:val="24"/>
              </w:rPr>
            </w:pPr>
            <w:r w:rsidRPr="005B4FF6">
              <w:rPr>
                <w:rFonts w:ascii="Century Gothic" w:hAnsi="Century Gothic"/>
                <w:sz w:val="24"/>
                <w:szCs w:val="24"/>
              </w:rPr>
              <w:t xml:space="preserve">Allow time-out within the area of learning (if not learning in classroom e.g. fieldwork) where the child can calm down if needed – agree this space with the child as required </w:t>
            </w:r>
          </w:p>
          <w:p w14:paraId="7803B406" w14:textId="711BD0B2" w:rsidR="005832E0" w:rsidRPr="005B4FF6" w:rsidRDefault="005B4FF6" w:rsidP="007675E8">
            <w:pPr>
              <w:pStyle w:val="Other10"/>
              <w:numPr>
                <w:ilvl w:val="0"/>
                <w:numId w:val="1"/>
              </w:numPr>
              <w:tabs>
                <w:tab w:val="left" w:pos="815"/>
              </w:tabs>
              <w:rPr>
                <w:rFonts w:ascii="Century Gothic" w:hAnsi="Century Gothic"/>
                <w:sz w:val="24"/>
                <w:szCs w:val="24"/>
              </w:rPr>
            </w:pPr>
            <w:r w:rsidRPr="005B4FF6">
              <w:rPr>
                <w:rFonts w:ascii="Century Gothic" w:hAnsi="Century Gothic"/>
                <w:sz w:val="24"/>
                <w:szCs w:val="24"/>
              </w:rPr>
              <w:t>There are lots of opportunities within Geography for group work – depending on the child, ensure they have a ‘role’ within the group and plan additional resources in case a pupil needs to work independently (regardless of needs prior to the lesson, the provision of individual work within a planned group session should also be considered in case any child within the class is struggling)</w:t>
            </w:r>
            <w:r>
              <w:rPr>
                <w:rFonts w:ascii="Century Gothic" w:hAnsi="Century Gothic"/>
                <w:sz w:val="24"/>
                <w:szCs w:val="24"/>
              </w:rPr>
              <w:t>.</w:t>
            </w:r>
          </w:p>
        </w:tc>
      </w:tr>
      <w:tr w:rsidR="005832E0" w:rsidRPr="007675E8" w14:paraId="4FCF0554" w14:textId="77777777" w:rsidTr="007675E8">
        <w:trPr>
          <w:trHeight w:hRule="exact" w:val="3542"/>
        </w:trPr>
        <w:tc>
          <w:tcPr>
            <w:tcW w:w="2837" w:type="dxa"/>
            <w:tcBorders>
              <w:top w:val="single" w:sz="4" w:space="0" w:color="auto"/>
              <w:left w:val="single" w:sz="4" w:space="0" w:color="auto"/>
            </w:tcBorders>
            <w:shd w:val="clear" w:color="auto" w:fill="FFFFFF"/>
            <w:vAlign w:val="center"/>
          </w:tcPr>
          <w:p w14:paraId="3F160602" w14:textId="77777777" w:rsidR="005832E0" w:rsidRPr="0073018F" w:rsidRDefault="00C16F57" w:rsidP="007675E8">
            <w:pPr>
              <w:pStyle w:val="Other10"/>
              <w:spacing w:line="240" w:lineRule="auto"/>
              <w:ind w:left="0" w:firstLine="0"/>
              <w:jc w:val="center"/>
              <w:rPr>
                <w:rFonts w:ascii="Century Gothic" w:hAnsi="Century Gothic"/>
                <w:color w:val="0070C0"/>
                <w:sz w:val="24"/>
                <w:szCs w:val="24"/>
              </w:rPr>
            </w:pPr>
            <w:r w:rsidRPr="0073018F">
              <w:rPr>
                <w:rFonts w:ascii="Century Gothic" w:hAnsi="Century Gothic"/>
                <w:b/>
                <w:bCs/>
                <w:color w:val="0070C0"/>
                <w:sz w:val="24"/>
                <w:szCs w:val="24"/>
              </w:rPr>
              <w:t>Anxiety</w:t>
            </w:r>
          </w:p>
        </w:tc>
        <w:tc>
          <w:tcPr>
            <w:tcW w:w="7637" w:type="dxa"/>
            <w:tcBorders>
              <w:top w:val="single" w:sz="4" w:space="0" w:color="auto"/>
              <w:left w:val="single" w:sz="4" w:space="0" w:color="auto"/>
              <w:right w:val="single" w:sz="4" w:space="0" w:color="auto"/>
            </w:tcBorders>
            <w:shd w:val="clear" w:color="auto" w:fill="FFFFFF"/>
            <w:vAlign w:val="bottom"/>
          </w:tcPr>
          <w:p w14:paraId="3450F090" w14:textId="7660636A" w:rsidR="005B4FF6" w:rsidRPr="005B4FF6" w:rsidRDefault="005B4FF6" w:rsidP="005B4FF6">
            <w:pPr>
              <w:pStyle w:val="Other10"/>
              <w:tabs>
                <w:tab w:val="left" w:pos="815"/>
              </w:tabs>
              <w:spacing w:line="204" w:lineRule="auto"/>
              <w:rPr>
                <w:rFonts w:ascii="Century Gothic" w:hAnsi="Century Gothic"/>
                <w:sz w:val="24"/>
                <w:szCs w:val="24"/>
              </w:rPr>
            </w:pPr>
            <w:r w:rsidRPr="005B4FF6">
              <w:rPr>
                <w:rFonts w:ascii="Segoe UI Symbol" w:hAnsi="Segoe UI Symbol" w:cs="Segoe UI Symbol"/>
                <w:sz w:val="24"/>
                <w:szCs w:val="24"/>
              </w:rPr>
              <w:t>✓</w:t>
            </w:r>
            <w:r w:rsidRPr="005B4FF6">
              <w:rPr>
                <w:rFonts w:ascii="Century Gothic" w:hAnsi="Century Gothic"/>
                <w:sz w:val="24"/>
                <w:szCs w:val="24"/>
              </w:rPr>
              <w:t xml:space="preserve">Most strategies for helping those with anxiety will be the same within Geography – knowing the child will help, of course, and ensuring pre-teach is used where helpful. </w:t>
            </w:r>
          </w:p>
          <w:p w14:paraId="75C7E54E" w14:textId="77777777" w:rsidR="005B4FF6" w:rsidRPr="005B4FF6" w:rsidRDefault="005B4FF6" w:rsidP="005B4FF6">
            <w:pPr>
              <w:pStyle w:val="Other10"/>
              <w:tabs>
                <w:tab w:val="left" w:pos="815"/>
              </w:tabs>
              <w:spacing w:line="204" w:lineRule="auto"/>
              <w:rPr>
                <w:rFonts w:ascii="Century Gothic" w:hAnsi="Century Gothic"/>
                <w:sz w:val="24"/>
                <w:szCs w:val="24"/>
              </w:rPr>
            </w:pPr>
            <w:r w:rsidRPr="005B4FF6">
              <w:rPr>
                <w:rFonts w:ascii="Segoe UI Symbol" w:hAnsi="Segoe UI Symbol" w:cs="Segoe UI Symbol"/>
                <w:sz w:val="24"/>
                <w:szCs w:val="24"/>
              </w:rPr>
              <w:t>✓</w:t>
            </w:r>
            <w:r w:rsidRPr="005B4FF6">
              <w:rPr>
                <w:rFonts w:ascii="Century Gothic" w:hAnsi="Century Gothic"/>
                <w:sz w:val="24"/>
                <w:szCs w:val="24"/>
              </w:rPr>
              <w:t xml:space="preserve"> Reassurance, especially of difficult concepts e.g. lines of latitude. longitude etc. and explaining several times in different ways e.g. atlas, map, globe </w:t>
            </w:r>
          </w:p>
          <w:p w14:paraId="36C03ABD" w14:textId="77777777" w:rsidR="005B4FF6" w:rsidRDefault="005B4FF6" w:rsidP="005B4FF6">
            <w:pPr>
              <w:pStyle w:val="Other10"/>
              <w:tabs>
                <w:tab w:val="left" w:pos="815"/>
              </w:tabs>
              <w:spacing w:line="204" w:lineRule="auto"/>
              <w:rPr>
                <w:rFonts w:ascii="Century Gothic" w:hAnsi="Century Gothic"/>
                <w:sz w:val="24"/>
                <w:szCs w:val="24"/>
              </w:rPr>
            </w:pPr>
            <w:r w:rsidRPr="005B4FF6">
              <w:rPr>
                <w:rFonts w:ascii="Segoe UI Symbol" w:hAnsi="Segoe UI Symbol" w:cs="Segoe UI Symbol"/>
                <w:sz w:val="24"/>
                <w:szCs w:val="24"/>
              </w:rPr>
              <w:t>✓</w:t>
            </w:r>
            <w:r w:rsidRPr="005B4FF6">
              <w:rPr>
                <w:rFonts w:ascii="Century Gothic" w:hAnsi="Century Gothic"/>
                <w:sz w:val="24"/>
                <w:szCs w:val="24"/>
              </w:rPr>
              <w:t xml:space="preserve"> Time out or a short break if required</w:t>
            </w:r>
          </w:p>
          <w:p w14:paraId="44B576A7" w14:textId="77777777" w:rsidR="005B4FF6" w:rsidRDefault="005B4FF6" w:rsidP="005B4FF6">
            <w:pPr>
              <w:pStyle w:val="Other10"/>
              <w:tabs>
                <w:tab w:val="left" w:pos="815"/>
              </w:tabs>
              <w:spacing w:line="204" w:lineRule="auto"/>
              <w:rPr>
                <w:rFonts w:ascii="Century Gothic" w:hAnsi="Century Gothic"/>
                <w:sz w:val="24"/>
                <w:szCs w:val="24"/>
              </w:rPr>
            </w:pPr>
          </w:p>
          <w:p w14:paraId="0C4A0C70" w14:textId="77777777" w:rsidR="005B4FF6" w:rsidRDefault="005B4FF6" w:rsidP="005B4FF6">
            <w:pPr>
              <w:pStyle w:val="Other10"/>
              <w:tabs>
                <w:tab w:val="left" w:pos="815"/>
              </w:tabs>
              <w:spacing w:line="204" w:lineRule="auto"/>
              <w:rPr>
                <w:rFonts w:ascii="Century Gothic" w:hAnsi="Century Gothic"/>
                <w:sz w:val="24"/>
                <w:szCs w:val="24"/>
              </w:rPr>
            </w:pPr>
          </w:p>
          <w:p w14:paraId="1135962D" w14:textId="2FB0FA7A" w:rsidR="005832E0" w:rsidRPr="005B4FF6" w:rsidRDefault="005832E0" w:rsidP="005B4FF6">
            <w:pPr>
              <w:pStyle w:val="Other10"/>
              <w:tabs>
                <w:tab w:val="left" w:pos="815"/>
              </w:tabs>
              <w:spacing w:line="204" w:lineRule="auto"/>
              <w:ind w:left="0" w:firstLine="0"/>
              <w:rPr>
                <w:rFonts w:ascii="Century Gothic" w:hAnsi="Century Gothic"/>
                <w:sz w:val="24"/>
                <w:szCs w:val="24"/>
              </w:rPr>
            </w:pPr>
          </w:p>
        </w:tc>
      </w:tr>
      <w:tr w:rsidR="005832E0" w:rsidRPr="007675E8" w14:paraId="204B23ED" w14:textId="77777777" w:rsidTr="00E5365D">
        <w:trPr>
          <w:trHeight w:hRule="exact" w:val="3555"/>
        </w:trPr>
        <w:tc>
          <w:tcPr>
            <w:tcW w:w="2837" w:type="dxa"/>
            <w:tcBorders>
              <w:top w:val="single" w:sz="4" w:space="0" w:color="auto"/>
              <w:left w:val="single" w:sz="4" w:space="0" w:color="auto"/>
              <w:bottom w:val="single" w:sz="4" w:space="0" w:color="auto"/>
            </w:tcBorders>
            <w:shd w:val="clear" w:color="auto" w:fill="FFFFFF"/>
            <w:vAlign w:val="center"/>
          </w:tcPr>
          <w:p w14:paraId="540C3E35" w14:textId="77777777" w:rsidR="005832E0" w:rsidRPr="007675E8" w:rsidRDefault="00C16F57" w:rsidP="007675E8">
            <w:pPr>
              <w:pStyle w:val="Other10"/>
              <w:spacing w:line="204" w:lineRule="auto"/>
              <w:ind w:left="0" w:firstLine="0"/>
              <w:jc w:val="center"/>
              <w:rPr>
                <w:rFonts w:ascii="Century Gothic" w:hAnsi="Century Gothic"/>
                <w:color w:val="00B050"/>
                <w:sz w:val="24"/>
                <w:szCs w:val="24"/>
              </w:rPr>
            </w:pPr>
            <w:r w:rsidRPr="0073018F">
              <w:rPr>
                <w:rFonts w:ascii="Century Gothic" w:hAnsi="Century Gothic"/>
                <w:b/>
                <w:bCs/>
                <w:color w:val="0070C0"/>
                <w:sz w:val="24"/>
                <w:szCs w:val="24"/>
              </w:rPr>
              <w:t>Autism Spectrum Disorder</w:t>
            </w:r>
          </w:p>
        </w:tc>
        <w:tc>
          <w:tcPr>
            <w:tcW w:w="7637" w:type="dxa"/>
            <w:tcBorders>
              <w:top w:val="single" w:sz="4" w:space="0" w:color="auto"/>
              <w:left w:val="single" w:sz="4" w:space="0" w:color="auto"/>
              <w:bottom w:val="single" w:sz="4" w:space="0" w:color="auto"/>
              <w:right w:val="single" w:sz="4" w:space="0" w:color="auto"/>
            </w:tcBorders>
            <w:shd w:val="clear" w:color="auto" w:fill="FFFFFF"/>
            <w:vAlign w:val="center"/>
          </w:tcPr>
          <w:p w14:paraId="34DF6FA6" w14:textId="63933DA9" w:rsidR="00E5365D" w:rsidRDefault="00E5365D" w:rsidP="005B4FF6">
            <w:pPr>
              <w:pStyle w:val="Other10"/>
              <w:tabs>
                <w:tab w:val="left" w:pos="806"/>
              </w:tabs>
              <w:ind w:left="0" w:firstLine="0"/>
              <w:rPr>
                <w:rFonts w:ascii="Century Gothic" w:hAnsi="Century Gothic"/>
                <w:sz w:val="24"/>
                <w:szCs w:val="24"/>
              </w:rPr>
            </w:pPr>
            <w:r w:rsidRPr="005B4FF6">
              <w:rPr>
                <w:rFonts w:ascii="Segoe UI Symbol" w:hAnsi="Segoe UI Symbol" w:cs="Segoe UI Symbol"/>
                <w:sz w:val="24"/>
                <w:szCs w:val="24"/>
              </w:rPr>
              <w:t>✓</w:t>
            </w:r>
            <w:r w:rsidR="005B4FF6" w:rsidRPr="005B4FF6">
              <w:rPr>
                <w:rFonts w:ascii="Century Gothic" w:hAnsi="Century Gothic"/>
                <w:sz w:val="24"/>
                <w:szCs w:val="24"/>
              </w:rPr>
              <w:t xml:space="preserve">Geography lessons and fieldwork can be overwhelming for some children due to the changing nature of lessons – allow children time and space if overwhelmed. </w:t>
            </w:r>
          </w:p>
          <w:p w14:paraId="58C46D22" w14:textId="77777777" w:rsidR="00E5365D" w:rsidRDefault="005B4FF6" w:rsidP="005B4FF6">
            <w:pPr>
              <w:pStyle w:val="Other10"/>
              <w:tabs>
                <w:tab w:val="left" w:pos="806"/>
              </w:tabs>
              <w:ind w:left="0" w:firstLine="0"/>
              <w:rPr>
                <w:rFonts w:ascii="Century Gothic" w:hAnsi="Century Gothic"/>
                <w:sz w:val="24"/>
                <w:szCs w:val="24"/>
              </w:rPr>
            </w:pPr>
            <w:r w:rsidRPr="005B4FF6">
              <w:rPr>
                <w:rFonts w:ascii="Segoe UI Symbol" w:hAnsi="Segoe UI Symbol" w:cs="Segoe UI Symbol"/>
                <w:sz w:val="24"/>
                <w:szCs w:val="24"/>
              </w:rPr>
              <w:t>✓</w:t>
            </w:r>
            <w:r w:rsidRPr="005B4FF6">
              <w:rPr>
                <w:rFonts w:ascii="Century Gothic" w:hAnsi="Century Gothic"/>
                <w:sz w:val="24"/>
                <w:szCs w:val="24"/>
              </w:rPr>
              <w:t xml:space="preserve"> Some children may have definite ideas based on their prior (incorrectly learned) knowledge which may need to be ‘untaught’ e.g which countries are in which continents, pyramids were in Ancient Rome etc. – be consistent when correcting ideas and have ‘proof’ e.g. atlas, globe, visual as well as written information sheets. Continue to go over these incorrect ideas with the new facts. </w:t>
            </w:r>
          </w:p>
          <w:p w14:paraId="410CBA12" w14:textId="1B6900E5" w:rsidR="005832E0" w:rsidRPr="005B4FF6" w:rsidRDefault="005B4FF6" w:rsidP="005B4FF6">
            <w:pPr>
              <w:pStyle w:val="Other10"/>
              <w:tabs>
                <w:tab w:val="left" w:pos="806"/>
              </w:tabs>
              <w:ind w:left="0" w:firstLine="0"/>
              <w:rPr>
                <w:rFonts w:ascii="Century Gothic" w:hAnsi="Century Gothic"/>
                <w:sz w:val="24"/>
                <w:szCs w:val="24"/>
              </w:rPr>
            </w:pPr>
            <w:r w:rsidRPr="005B4FF6">
              <w:rPr>
                <w:rFonts w:ascii="Segoe UI Symbol" w:hAnsi="Segoe UI Symbol" w:cs="Segoe UI Symbol"/>
                <w:sz w:val="24"/>
                <w:szCs w:val="24"/>
              </w:rPr>
              <w:t>✓</w:t>
            </w:r>
            <w:r w:rsidRPr="005B4FF6">
              <w:rPr>
                <w:rFonts w:ascii="Century Gothic" w:hAnsi="Century Gothic"/>
                <w:sz w:val="24"/>
                <w:szCs w:val="24"/>
              </w:rPr>
              <w:t xml:space="preserve"> Be able to show understanding in a range of ways including visual as well as written informat</w:t>
            </w:r>
            <w:r w:rsidR="00E5365D">
              <w:rPr>
                <w:rFonts w:ascii="Century Gothic" w:hAnsi="Century Gothic"/>
                <w:sz w:val="24"/>
                <w:szCs w:val="24"/>
              </w:rPr>
              <w:t xml:space="preserve">ion – for extended writing, </w:t>
            </w:r>
            <w:r w:rsidRPr="005B4FF6">
              <w:rPr>
                <w:rFonts w:ascii="Century Gothic" w:hAnsi="Century Gothic"/>
                <w:sz w:val="24"/>
                <w:szCs w:val="24"/>
              </w:rPr>
              <w:t>teacher or TA support may be required.</w:t>
            </w:r>
          </w:p>
        </w:tc>
      </w:tr>
    </w:tbl>
    <w:p w14:paraId="66758111" w14:textId="2A55D553" w:rsidR="007675E8" w:rsidRDefault="001C4C28" w:rsidP="007675E8">
      <w:pPr>
        <w:pStyle w:val="BodyText"/>
        <w:ind w:left="986"/>
        <w:rPr>
          <w:rFonts w:ascii="Times New Roman"/>
          <w:b w:val="0"/>
          <w:sz w:val="20"/>
        </w:rPr>
      </w:pPr>
      <w:r>
        <w:rPr>
          <w:noProof/>
          <w:lang w:eastAsia="en-GB"/>
        </w:rPr>
        <w:drawing>
          <wp:anchor distT="0" distB="0" distL="114300" distR="114300" simplePos="0" relativeHeight="251670528" behindDoc="1" locked="0" layoutInCell="1" allowOverlap="1" wp14:anchorId="01DC9F31" wp14:editId="07D3C297">
            <wp:simplePos x="0" y="0"/>
            <wp:positionH relativeFrom="column">
              <wp:posOffset>-137160</wp:posOffset>
            </wp:positionH>
            <wp:positionV relativeFrom="paragraph">
              <wp:posOffset>-635</wp:posOffset>
            </wp:positionV>
            <wp:extent cx="467360" cy="490855"/>
            <wp:effectExtent l="0" t="0" r="8890" b="4445"/>
            <wp:wrapTight wrapText="bothSides">
              <wp:wrapPolygon edited="0">
                <wp:start x="0" y="0"/>
                <wp:lineTo x="0" y="20957"/>
                <wp:lineTo x="21130" y="20957"/>
                <wp:lineTo x="21130" y="0"/>
                <wp:lineTo x="0" y="0"/>
              </wp:wrapPolygon>
            </wp:wrapTight>
            <wp:docPr id="47" name="Picture 47" descr="logo_fowey"/>
            <wp:cNvGraphicFramePr/>
            <a:graphic xmlns:a="http://schemas.openxmlformats.org/drawingml/2006/main">
              <a:graphicData uri="http://schemas.openxmlformats.org/drawingml/2006/picture">
                <pic:pic xmlns:pic="http://schemas.openxmlformats.org/drawingml/2006/picture">
                  <pic:nvPicPr>
                    <pic:cNvPr id="47" name="Picture 47" descr="logo_fowey"/>
                    <pic:cNvPicPr/>
                  </pic:nvPicPr>
                  <pic:blipFill rotWithShape="1">
                    <a:blip r:embed="rId10" cstate="print">
                      <a:extLst>
                        <a:ext uri="{28A0092B-C50C-407E-A947-70E740481C1C}">
                          <a14:useLocalDpi xmlns:a14="http://schemas.microsoft.com/office/drawing/2010/main" val="0"/>
                        </a:ext>
                      </a:extLst>
                    </a:blip>
                    <a:srcRect l="13333" t="10185" r="10476" b="12037"/>
                    <a:stretch/>
                  </pic:blipFill>
                  <pic:spPr bwMode="auto">
                    <a:xfrm>
                      <a:off x="0" y="0"/>
                      <a:ext cx="467360" cy="490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r w:rsidR="007675E8">
        <w:rPr>
          <w:noProof/>
          <w:lang w:val="en-GB" w:eastAsia="en-GB"/>
        </w:rPr>
        <w:drawing>
          <wp:anchor distT="0" distB="0" distL="114300" distR="114300" simplePos="0" relativeHeight="251659264" behindDoc="0" locked="0" layoutInCell="1" allowOverlap="1" wp14:anchorId="770DD5AE" wp14:editId="39E58813">
            <wp:simplePos x="0" y="0"/>
            <wp:positionH relativeFrom="margin">
              <wp:posOffset>3911600</wp:posOffset>
            </wp:positionH>
            <wp:positionV relativeFrom="paragraph">
              <wp:posOffset>-215900</wp:posOffset>
            </wp:positionV>
            <wp:extent cx="2951480" cy="467995"/>
            <wp:effectExtent l="0" t="0" r="127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T_LogoSTRAPLINE-2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1480" cy="467995"/>
                    </a:xfrm>
                    <a:prstGeom prst="rect">
                      <a:avLst/>
                    </a:prstGeom>
                  </pic:spPr>
                </pic:pic>
              </a:graphicData>
            </a:graphic>
            <wp14:sizeRelH relativeFrom="page">
              <wp14:pctWidth>0</wp14:pctWidth>
            </wp14:sizeRelH>
            <wp14:sizeRelV relativeFrom="page">
              <wp14:pctHeight>0</wp14:pctHeight>
            </wp14:sizeRelV>
          </wp:anchor>
        </w:drawing>
      </w:r>
    </w:p>
    <w:p w14:paraId="44E558D2" w14:textId="4EDD06B8" w:rsidR="007675E8" w:rsidRDefault="007675E8" w:rsidP="007675E8">
      <w:pPr>
        <w:pStyle w:val="BodyText"/>
        <w:spacing w:before="8"/>
        <w:ind w:left="0"/>
        <w:rPr>
          <w:rFonts w:ascii="Times New Roman"/>
          <w:b w:val="0"/>
          <w:sz w:val="27"/>
        </w:rPr>
      </w:pPr>
    </w:p>
    <w:p w14:paraId="7DADF756" w14:textId="18BD3A23" w:rsidR="005832E0" w:rsidRPr="007675E8" w:rsidRDefault="007675E8">
      <w:pPr>
        <w:spacing w:line="1" w:lineRule="exact"/>
        <w:rPr>
          <w:rFonts w:ascii="Century Gothic" w:hAnsi="Century Gothic"/>
        </w:rPr>
      </w:pPr>
      <w:r w:rsidRPr="007675E8">
        <w:rPr>
          <w:rFonts w:ascii="Century Gothic" w:hAnsi="Century Gothic"/>
          <w:noProof/>
          <w:lang w:val="en-GB" w:eastAsia="en-GB" w:bidi="ar-SA"/>
        </w:rPr>
        <mc:AlternateContent>
          <mc:Choice Requires="wps">
            <w:drawing>
              <wp:anchor distT="45720" distB="45720" distL="114300" distR="114300" simplePos="0" relativeHeight="251668480" behindDoc="0" locked="0" layoutInCell="1" allowOverlap="1" wp14:anchorId="4BE3F7FC" wp14:editId="0439ED85">
                <wp:simplePos x="0" y="0"/>
                <wp:positionH relativeFrom="margin">
                  <wp:posOffset>5715</wp:posOffset>
                </wp:positionH>
                <wp:positionV relativeFrom="paragraph">
                  <wp:posOffset>174625</wp:posOffset>
                </wp:positionV>
                <wp:extent cx="6972300" cy="542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542925"/>
                        </a:xfrm>
                        <a:prstGeom prst="rect">
                          <a:avLst/>
                        </a:prstGeom>
                        <a:solidFill>
                          <a:srgbClr val="FFFFFF"/>
                        </a:solidFill>
                        <a:ln w="9525">
                          <a:solidFill>
                            <a:srgbClr val="000000"/>
                          </a:solidFill>
                          <a:miter lim="800000"/>
                          <a:headEnd/>
                          <a:tailEnd/>
                        </a:ln>
                      </wps:spPr>
                      <wps:txbx>
                        <w:txbxContent>
                          <w:p w14:paraId="1852885D" w14:textId="4AE40688" w:rsidR="007675E8" w:rsidRPr="0073018F" w:rsidRDefault="007675E8" w:rsidP="007675E8">
                            <w:pPr>
                              <w:pStyle w:val="BodyText"/>
                              <w:spacing w:before="115"/>
                              <w:ind w:right="997"/>
                              <w:rPr>
                                <w:rFonts w:ascii="Century Gothic" w:hAnsi="Century Gothic"/>
                                <w:color w:val="0070C0"/>
                                <w:sz w:val="28"/>
                                <w:szCs w:val="28"/>
                                <w:u w:val="single"/>
                              </w:rPr>
                            </w:pPr>
                            <w:r w:rsidRPr="0073018F">
                              <w:rPr>
                                <w:rFonts w:ascii="Century Gothic" w:hAnsi="Century Gothic"/>
                                <w:color w:val="0070C0"/>
                                <w:sz w:val="28"/>
                                <w:szCs w:val="28"/>
                              </w:rPr>
                              <w:t xml:space="preserve">Strategies for supporting </w:t>
                            </w:r>
                            <w:r w:rsidRPr="0073018F">
                              <w:rPr>
                                <w:rFonts w:ascii="Century Gothic" w:hAnsi="Century Gothic"/>
                                <w:color w:val="0070C0"/>
                                <w:sz w:val="28"/>
                                <w:szCs w:val="28"/>
                                <w:u w:val="single"/>
                              </w:rPr>
                              <w:t xml:space="preserve">pupils with SEND </w:t>
                            </w:r>
                            <w:r w:rsidR="005B4FF6">
                              <w:rPr>
                                <w:rFonts w:ascii="Century Gothic" w:hAnsi="Century Gothic"/>
                                <w:color w:val="0070C0"/>
                                <w:sz w:val="28"/>
                                <w:szCs w:val="28"/>
                              </w:rPr>
                              <w:t xml:space="preserve">in Geography </w:t>
                            </w:r>
                            <w:r w:rsidRPr="0073018F">
                              <w:rPr>
                                <w:rFonts w:ascii="Century Gothic" w:hAnsi="Century Gothic"/>
                                <w:color w:val="0070C0"/>
                                <w:sz w:val="28"/>
                                <w:szCs w:val="28"/>
                              </w:rPr>
                              <w:t>lessons.</w:t>
                            </w:r>
                          </w:p>
                          <w:p w14:paraId="03B6FD15" w14:textId="28F647A9" w:rsidR="007675E8" w:rsidRDefault="007675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3F7FC" id="_x0000_t202" coordsize="21600,21600" o:spt="202" path="m,l,21600r21600,l21600,xe">
                <v:stroke joinstyle="miter"/>
                <v:path gradientshapeok="t" o:connecttype="rect"/>
              </v:shapetype>
              <v:shape id="Text Box 2" o:spid="_x0000_s1026" type="#_x0000_t202" style="position:absolute;margin-left:.45pt;margin-top:13.75pt;width:549pt;height:42.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">
                <v:textbox>
                  <w:txbxContent>
                    <w:p w14:paraId="1852885D" w14:textId="4AE40688" w:rsidR="007675E8" w:rsidRPr="0073018F" w:rsidRDefault="007675E8" w:rsidP="007675E8">
                      <w:pPr>
                        <w:pStyle w:val="BodyText"/>
                        <w:spacing w:before="115"/>
                        <w:ind w:right="997"/>
                        <w:rPr>
                          <w:rFonts w:ascii="Century Gothic" w:hAnsi="Century Gothic"/>
                          <w:color w:val="0070C0"/>
                          <w:sz w:val="28"/>
                          <w:szCs w:val="28"/>
                          <w:u w:val="single"/>
                        </w:rPr>
                      </w:pPr>
                      <w:r w:rsidRPr="0073018F">
                        <w:rPr>
                          <w:rFonts w:ascii="Century Gothic" w:hAnsi="Century Gothic"/>
                          <w:color w:val="0070C0"/>
                          <w:sz w:val="28"/>
                          <w:szCs w:val="28"/>
                        </w:rPr>
                        <w:t xml:space="preserve">Strategies for supporting </w:t>
                      </w:r>
                      <w:r w:rsidRPr="0073018F">
                        <w:rPr>
                          <w:rFonts w:ascii="Century Gothic" w:hAnsi="Century Gothic"/>
                          <w:color w:val="0070C0"/>
                          <w:sz w:val="28"/>
                          <w:szCs w:val="28"/>
                          <w:u w:val="single"/>
                        </w:rPr>
                        <w:t xml:space="preserve">pupils with SEND </w:t>
                      </w:r>
                      <w:r w:rsidR="005B4FF6">
                        <w:rPr>
                          <w:rFonts w:ascii="Century Gothic" w:hAnsi="Century Gothic"/>
                          <w:color w:val="0070C0"/>
                          <w:sz w:val="28"/>
                          <w:szCs w:val="28"/>
                        </w:rPr>
                        <w:t xml:space="preserve">in Geography </w:t>
                      </w:r>
                      <w:r w:rsidRPr="0073018F">
                        <w:rPr>
                          <w:rFonts w:ascii="Century Gothic" w:hAnsi="Century Gothic"/>
                          <w:color w:val="0070C0"/>
                          <w:sz w:val="28"/>
                          <w:szCs w:val="28"/>
                        </w:rPr>
                        <w:t>lessons.</w:t>
                      </w:r>
                    </w:p>
                    <w:p w14:paraId="03B6FD15" w14:textId="28F647A9" w:rsidR="007675E8" w:rsidRDefault="007675E8"/>
                  </w:txbxContent>
                </v:textbox>
                <w10:wrap type="square" anchorx="margin"/>
              </v:shape>
            </w:pict>
          </mc:Fallback>
        </mc:AlternateContent>
      </w:r>
      <w:r w:rsidR="00C16F57" w:rsidRPr="007675E8">
        <w:rPr>
          <w:rFonts w:ascii="Century Gothic" w:hAnsi="Century Gothic"/>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7637"/>
      </w:tblGrid>
      <w:tr w:rsidR="005832E0" w:rsidRPr="007675E8" w14:paraId="0FFA11C7" w14:textId="77777777" w:rsidTr="00E5365D">
        <w:trPr>
          <w:trHeight w:hRule="exact" w:val="90"/>
          <w:jc w:val="center"/>
        </w:trPr>
        <w:tc>
          <w:tcPr>
            <w:tcW w:w="2837" w:type="dxa"/>
            <w:tcBorders>
              <w:top w:val="single" w:sz="4" w:space="0" w:color="auto"/>
              <w:left w:val="single" w:sz="4" w:space="0" w:color="auto"/>
            </w:tcBorders>
            <w:shd w:val="clear" w:color="auto" w:fill="FFFFFF"/>
          </w:tcPr>
          <w:p w14:paraId="15F69FF2" w14:textId="77777777" w:rsidR="005832E0" w:rsidRPr="007675E8" w:rsidRDefault="005832E0">
            <w:pPr>
              <w:rPr>
                <w:rFonts w:ascii="Century Gothic" w:hAnsi="Century Gothic"/>
              </w:rPr>
            </w:pPr>
          </w:p>
        </w:tc>
        <w:tc>
          <w:tcPr>
            <w:tcW w:w="7637" w:type="dxa"/>
            <w:tcBorders>
              <w:top w:val="single" w:sz="4" w:space="0" w:color="auto"/>
              <w:left w:val="single" w:sz="4" w:space="0" w:color="auto"/>
              <w:right w:val="single" w:sz="4" w:space="0" w:color="auto"/>
            </w:tcBorders>
            <w:shd w:val="clear" w:color="auto" w:fill="FFFFFF"/>
            <w:vAlign w:val="bottom"/>
          </w:tcPr>
          <w:p w14:paraId="36024411" w14:textId="256E6BD3" w:rsidR="005832E0" w:rsidRPr="007675E8" w:rsidRDefault="005832E0" w:rsidP="00E5365D">
            <w:pPr>
              <w:pStyle w:val="Other10"/>
              <w:tabs>
                <w:tab w:val="left" w:pos="810"/>
              </w:tabs>
              <w:ind w:left="0" w:firstLine="0"/>
              <w:rPr>
                <w:rFonts w:ascii="Century Gothic" w:hAnsi="Century Gothic"/>
                <w:sz w:val="24"/>
                <w:szCs w:val="24"/>
              </w:rPr>
            </w:pPr>
          </w:p>
        </w:tc>
      </w:tr>
      <w:tr w:rsidR="005832E0" w:rsidRPr="007675E8" w14:paraId="155E9D60" w14:textId="77777777" w:rsidTr="00E5365D">
        <w:trPr>
          <w:trHeight w:hRule="exact" w:val="2612"/>
          <w:jc w:val="center"/>
        </w:trPr>
        <w:tc>
          <w:tcPr>
            <w:tcW w:w="2837" w:type="dxa"/>
            <w:tcBorders>
              <w:top w:val="single" w:sz="4" w:space="0" w:color="auto"/>
              <w:left w:val="single" w:sz="4" w:space="0" w:color="auto"/>
            </w:tcBorders>
            <w:shd w:val="clear" w:color="auto" w:fill="FFFFFF"/>
            <w:vAlign w:val="center"/>
          </w:tcPr>
          <w:p w14:paraId="0788AB5B" w14:textId="77777777" w:rsidR="005832E0" w:rsidRPr="0073018F" w:rsidRDefault="00C16F57">
            <w:pPr>
              <w:pStyle w:val="Other10"/>
              <w:spacing w:line="240" w:lineRule="auto"/>
              <w:ind w:left="0" w:firstLine="0"/>
              <w:jc w:val="center"/>
              <w:rPr>
                <w:rFonts w:ascii="Century Gothic" w:hAnsi="Century Gothic"/>
                <w:color w:val="0070C0"/>
                <w:sz w:val="24"/>
                <w:szCs w:val="24"/>
              </w:rPr>
            </w:pPr>
            <w:r w:rsidRPr="0073018F">
              <w:rPr>
                <w:rFonts w:ascii="Century Gothic" w:hAnsi="Century Gothic"/>
                <w:b/>
                <w:bCs/>
                <w:color w:val="0070C0"/>
                <w:sz w:val="24"/>
                <w:szCs w:val="24"/>
              </w:rPr>
              <w:t>Dyscalculia</w:t>
            </w:r>
          </w:p>
        </w:tc>
        <w:tc>
          <w:tcPr>
            <w:tcW w:w="7637" w:type="dxa"/>
            <w:tcBorders>
              <w:top w:val="single" w:sz="4" w:space="0" w:color="auto"/>
              <w:left w:val="single" w:sz="4" w:space="0" w:color="auto"/>
              <w:right w:val="single" w:sz="4" w:space="0" w:color="auto"/>
            </w:tcBorders>
            <w:shd w:val="clear" w:color="auto" w:fill="FFFFFF"/>
            <w:vAlign w:val="bottom"/>
          </w:tcPr>
          <w:p w14:paraId="2B37EC5C" w14:textId="398C1362" w:rsidR="00E5365D" w:rsidRPr="00E5365D" w:rsidRDefault="00E5365D" w:rsidP="00E5365D">
            <w:pPr>
              <w:pStyle w:val="Other10"/>
              <w:tabs>
                <w:tab w:val="left" w:pos="810"/>
              </w:tabs>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Physical resources, properly demonstrated, to be used </w:t>
            </w:r>
          </w:p>
          <w:p w14:paraId="16C4E350" w14:textId="77777777" w:rsidR="00E5365D" w:rsidRPr="00E5365D" w:rsidRDefault="00E5365D" w:rsidP="00E5365D">
            <w:pPr>
              <w:pStyle w:val="Other10"/>
              <w:tabs>
                <w:tab w:val="left" w:pos="810"/>
              </w:tabs>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Lots of practice looking from whole-world maps to sections – use physical props to help e.g. ‘picture frame’ – draw a frame around an area and let the children explore the shapes of the land and sea to help build links </w:t>
            </w:r>
          </w:p>
          <w:p w14:paraId="52F4F288" w14:textId="32162637" w:rsidR="00E5365D" w:rsidRPr="00E5365D" w:rsidRDefault="00E5365D" w:rsidP="00E5365D">
            <w:pPr>
              <w:pStyle w:val="Other10"/>
              <w:tabs>
                <w:tab w:val="left" w:pos="810"/>
              </w:tabs>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Support with quantitative data e.g. graphs, charts etc. Visual aids and word-mats to help with vocabulary</w:t>
            </w:r>
          </w:p>
          <w:p w14:paraId="40E46760" w14:textId="5D0CE689" w:rsidR="005832E0" w:rsidRPr="007675E8" w:rsidRDefault="005832E0" w:rsidP="00E5365D">
            <w:pPr>
              <w:pStyle w:val="Other10"/>
              <w:tabs>
                <w:tab w:val="left" w:pos="810"/>
              </w:tabs>
              <w:rPr>
                <w:rFonts w:ascii="Century Gothic" w:hAnsi="Century Gothic"/>
                <w:sz w:val="24"/>
                <w:szCs w:val="24"/>
              </w:rPr>
            </w:pPr>
          </w:p>
        </w:tc>
      </w:tr>
      <w:tr w:rsidR="005832E0" w:rsidRPr="007675E8" w14:paraId="119FC66B" w14:textId="77777777" w:rsidTr="00E5365D">
        <w:trPr>
          <w:trHeight w:hRule="exact" w:val="1982"/>
          <w:jc w:val="center"/>
        </w:trPr>
        <w:tc>
          <w:tcPr>
            <w:tcW w:w="2837" w:type="dxa"/>
            <w:tcBorders>
              <w:top w:val="single" w:sz="4" w:space="0" w:color="auto"/>
              <w:left w:val="single" w:sz="4" w:space="0" w:color="auto"/>
            </w:tcBorders>
            <w:shd w:val="clear" w:color="auto" w:fill="FFFFFF"/>
            <w:vAlign w:val="center"/>
          </w:tcPr>
          <w:p w14:paraId="69C83AFF" w14:textId="77777777" w:rsidR="005832E0" w:rsidRPr="0073018F" w:rsidRDefault="00C16F57">
            <w:pPr>
              <w:pStyle w:val="Other10"/>
              <w:spacing w:line="240" w:lineRule="auto"/>
              <w:ind w:left="0" w:firstLine="0"/>
              <w:jc w:val="center"/>
              <w:rPr>
                <w:rFonts w:ascii="Century Gothic" w:hAnsi="Century Gothic"/>
                <w:color w:val="0070C0"/>
                <w:sz w:val="24"/>
                <w:szCs w:val="24"/>
              </w:rPr>
            </w:pPr>
            <w:r w:rsidRPr="0073018F">
              <w:rPr>
                <w:rFonts w:ascii="Century Gothic" w:hAnsi="Century Gothic"/>
                <w:b/>
                <w:bCs/>
                <w:color w:val="0070C0"/>
                <w:sz w:val="24"/>
                <w:szCs w:val="24"/>
              </w:rPr>
              <w:t>Dyslexia</w:t>
            </w:r>
          </w:p>
        </w:tc>
        <w:tc>
          <w:tcPr>
            <w:tcW w:w="7637" w:type="dxa"/>
            <w:tcBorders>
              <w:top w:val="single" w:sz="4" w:space="0" w:color="auto"/>
              <w:left w:val="single" w:sz="4" w:space="0" w:color="auto"/>
              <w:right w:val="single" w:sz="4" w:space="0" w:color="auto"/>
            </w:tcBorders>
            <w:shd w:val="clear" w:color="auto" w:fill="FFFFFF"/>
            <w:vAlign w:val="bottom"/>
          </w:tcPr>
          <w:p w14:paraId="338F567B" w14:textId="2193481C" w:rsidR="00E5365D" w:rsidRPr="00E5365D" w:rsidRDefault="00E5365D">
            <w:pPr>
              <w:pStyle w:val="Other10"/>
              <w:numPr>
                <w:ilvl w:val="0"/>
                <w:numId w:val="6"/>
              </w:numPr>
              <w:tabs>
                <w:tab w:val="left" w:pos="806"/>
              </w:tabs>
              <w:ind w:left="0" w:firstLine="460"/>
              <w:rPr>
                <w:rFonts w:ascii="Century Gothic" w:hAnsi="Century Gothic"/>
                <w:sz w:val="24"/>
                <w:szCs w:val="24"/>
              </w:rPr>
            </w:pPr>
            <w:r w:rsidRPr="00E5365D">
              <w:rPr>
                <w:rFonts w:ascii="Century Gothic" w:hAnsi="Century Gothic"/>
                <w:sz w:val="24"/>
                <w:szCs w:val="24"/>
              </w:rPr>
              <w:t xml:space="preserve">As well as the best practice for Dyslexic pupils e.g. font size and type, in Geography, the following will be helpful: </w:t>
            </w:r>
          </w:p>
          <w:p w14:paraId="6967D5F8" w14:textId="77777777" w:rsidR="00E5365D" w:rsidRPr="00E5365D" w:rsidRDefault="00E5365D">
            <w:pPr>
              <w:pStyle w:val="Other10"/>
              <w:numPr>
                <w:ilvl w:val="0"/>
                <w:numId w:val="6"/>
              </w:numPr>
              <w:tabs>
                <w:tab w:val="left" w:pos="806"/>
              </w:tabs>
              <w:ind w:left="0" w:firstLine="460"/>
              <w:rPr>
                <w:rFonts w:ascii="Century Gothic" w:hAnsi="Century Gothic"/>
                <w:sz w:val="24"/>
                <w:szCs w:val="24"/>
              </w:rPr>
            </w:pPr>
            <w:r w:rsidRPr="00E5365D">
              <w:rPr>
                <w:rFonts w:ascii="Century Gothic" w:hAnsi="Century Gothic"/>
                <w:sz w:val="24"/>
                <w:szCs w:val="24"/>
              </w:rPr>
              <w:t xml:space="preserve">Visual aids and word-mats to help with vocabulary </w:t>
            </w:r>
          </w:p>
          <w:p w14:paraId="47A65A80" w14:textId="77777777" w:rsidR="00E5365D" w:rsidRPr="00E5365D" w:rsidRDefault="00E5365D">
            <w:pPr>
              <w:pStyle w:val="Other10"/>
              <w:numPr>
                <w:ilvl w:val="0"/>
                <w:numId w:val="6"/>
              </w:numPr>
              <w:tabs>
                <w:tab w:val="left" w:pos="806"/>
              </w:tabs>
              <w:ind w:left="0" w:firstLine="460"/>
              <w:rPr>
                <w:rFonts w:ascii="Century Gothic" w:hAnsi="Century Gothic"/>
                <w:sz w:val="24"/>
                <w:szCs w:val="24"/>
              </w:rPr>
            </w:pPr>
            <w:r w:rsidRPr="00E5365D">
              <w:rPr>
                <w:rFonts w:ascii="Century Gothic" w:hAnsi="Century Gothic"/>
                <w:sz w:val="24"/>
                <w:szCs w:val="24"/>
              </w:rPr>
              <w:t xml:space="preserve"> Reading text-heavy atlas pages or summarising within handouts if required </w:t>
            </w:r>
          </w:p>
          <w:p w14:paraId="6E5B035F" w14:textId="385D0439" w:rsidR="00E5365D" w:rsidRPr="00E5365D" w:rsidRDefault="00E5365D">
            <w:pPr>
              <w:pStyle w:val="Other10"/>
              <w:numPr>
                <w:ilvl w:val="0"/>
                <w:numId w:val="6"/>
              </w:numPr>
              <w:tabs>
                <w:tab w:val="left" w:pos="806"/>
              </w:tabs>
              <w:ind w:left="0" w:firstLine="460"/>
              <w:rPr>
                <w:rFonts w:ascii="Century Gothic" w:hAnsi="Century Gothic"/>
                <w:sz w:val="24"/>
                <w:szCs w:val="24"/>
              </w:rPr>
            </w:pPr>
            <w:r w:rsidRPr="00E5365D">
              <w:rPr>
                <w:rFonts w:ascii="Century Gothic" w:hAnsi="Century Gothic"/>
                <w:sz w:val="24"/>
                <w:szCs w:val="24"/>
              </w:rPr>
              <w:t xml:space="preserve"> A range of showing understanding – visual, written, </w:t>
            </w:r>
            <w:r>
              <w:rPr>
                <w:rFonts w:ascii="Century Gothic" w:hAnsi="Century Gothic"/>
                <w:sz w:val="24"/>
                <w:szCs w:val="24"/>
              </w:rPr>
              <w:t xml:space="preserve">    </w:t>
            </w:r>
            <w:r w:rsidRPr="00E5365D">
              <w:rPr>
                <w:rFonts w:ascii="Century Gothic" w:hAnsi="Century Gothic"/>
                <w:sz w:val="24"/>
                <w:szCs w:val="24"/>
              </w:rPr>
              <w:t>drawing, graphs etc.</w:t>
            </w:r>
          </w:p>
          <w:p w14:paraId="120BEBF5" w14:textId="77777777" w:rsidR="00E5365D" w:rsidRPr="00E5365D" w:rsidRDefault="00E5365D" w:rsidP="00E5365D">
            <w:pPr>
              <w:pStyle w:val="Other10"/>
              <w:tabs>
                <w:tab w:val="left" w:pos="806"/>
              </w:tabs>
              <w:rPr>
                <w:rFonts w:ascii="Century Gothic" w:hAnsi="Century Gothic"/>
              </w:rPr>
            </w:pPr>
          </w:p>
          <w:p w14:paraId="1D41F586" w14:textId="77777777" w:rsidR="00E5365D" w:rsidRDefault="00E5365D" w:rsidP="00E5365D">
            <w:pPr>
              <w:pStyle w:val="Other10"/>
              <w:tabs>
                <w:tab w:val="left" w:pos="806"/>
              </w:tabs>
            </w:pPr>
          </w:p>
          <w:p w14:paraId="4BBCF987" w14:textId="77777777" w:rsidR="00E5365D" w:rsidRDefault="00E5365D" w:rsidP="00E5365D">
            <w:pPr>
              <w:pStyle w:val="Other10"/>
              <w:tabs>
                <w:tab w:val="left" w:pos="806"/>
              </w:tabs>
            </w:pPr>
          </w:p>
          <w:p w14:paraId="215F74C7" w14:textId="77777777" w:rsidR="00E5365D" w:rsidRDefault="00E5365D" w:rsidP="00E5365D">
            <w:pPr>
              <w:pStyle w:val="Other10"/>
              <w:tabs>
                <w:tab w:val="left" w:pos="806"/>
              </w:tabs>
            </w:pPr>
          </w:p>
          <w:p w14:paraId="01DF7D05" w14:textId="77777777" w:rsidR="00E5365D" w:rsidRDefault="00E5365D" w:rsidP="00E5365D">
            <w:pPr>
              <w:pStyle w:val="Other10"/>
              <w:tabs>
                <w:tab w:val="left" w:pos="806"/>
              </w:tabs>
            </w:pPr>
          </w:p>
          <w:p w14:paraId="26B2933C" w14:textId="77777777" w:rsidR="00E5365D" w:rsidRDefault="00E5365D" w:rsidP="00E5365D">
            <w:pPr>
              <w:pStyle w:val="Other10"/>
              <w:tabs>
                <w:tab w:val="left" w:pos="806"/>
              </w:tabs>
            </w:pPr>
          </w:p>
          <w:p w14:paraId="147E931E" w14:textId="77777777" w:rsidR="00E5365D" w:rsidRDefault="00E5365D" w:rsidP="00E5365D">
            <w:pPr>
              <w:pStyle w:val="Other10"/>
              <w:tabs>
                <w:tab w:val="left" w:pos="806"/>
              </w:tabs>
            </w:pPr>
          </w:p>
          <w:p w14:paraId="04823109" w14:textId="2BC73665" w:rsidR="005832E0" w:rsidRPr="007675E8" w:rsidRDefault="005832E0" w:rsidP="00E5365D">
            <w:pPr>
              <w:pStyle w:val="Other10"/>
              <w:tabs>
                <w:tab w:val="left" w:pos="806"/>
              </w:tabs>
              <w:rPr>
                <w:rFonts w:ascii="Century Gothic" w:hAnsi="Century Gothic"/>
                <w:sz w:val="24"/>
                <w:szCs w:val="24"/>
              </w:rPr>
            </w:pPr>
          </w:p>
        </w:tc>
      </w:tr>
      <w:tr w:rsidR="005832E0" w:rsidRPr="007675E8" w14:paraId="25B7DF6F" w14:textId="77777777">
        <w:trPr>
          <w:trHeight w:hRule="exact" w:val="2069"/>
          <w:jc w:val="center"/>
        </w:trPr>
        <w:tc>
          <w:tcPr>
            <w:tcW w:w="2837" w:type="dxa"/>
            <w:tcBorders>
              <w:top w:val="single" w:sz="4" w:space="0" w:color="auto"/>
              <w:left w:val="single" w:sz="4" w:space="0" w:color="auto"/>
            </w:tcBorders>
            <w:shd w:val="clear" w:color="auto" w:fill="FFFFFF"/>
            <w:vAlign w:val="center"/>
          </w:tcPr>
          <w:p w14:paraId="398BA76D" w14:textId="77777777" w:rsidR="005832E0" w:rsidRPr="0073018F" w:rsidRDefault="00C16F57">
            <w:pPr>
              <w:pStyle w:val="Other10"/>
              <w:spacing w:line="240" w:lineRule="auto"/>
              <w:ind w:left="0" w:firstLine="0"/>
              <w:jc w:val="center"/>
              <w:rPr>
                <w:rFonts w:ascii="Century Gothic" w:hAnsi="Century Gothic"/>
                <w:color w:val="0070C0"/>
                <w:sz w:val="24"/>
                <w:szCs w:val="24"/>
              </w:rPr>
            </w:pPr>
            <w:r w:rsidRPr="0073018F">
              <w:rPr>
                <w:rFonts w:ascii="Century Gothic" w:hAnsi="Century Gothic"/>
                <w:b/>
                <w:bCs/>
                <w:color w:val="0070C0"/>
                <w:sz w:val="24"/>
                <w:szCs w:val="24"/>
              </w:rPr>
              <w:t>Dyspraxia</w:t>
            </w:r>
          </w:p>
        </w:tc>
        <w:tc>
          <w:tcPr>
            <w:tcW w:w="7637" w:type="dxa"/>
            <w:tcBorders>
              <w:top w:val="single" w:sz="4" w:space="0" w:color="auto"/>
              <w:left w:val="single" w:sz="4" w:space="0" w:color="auto"/>
              <w:right w:val="single" w:sz="4" w:space="0" w:color="auto"/>
            </w:tcBorders>
            <w:shd w:val="clear" w:color="auto" w:fill="FFFFFF"/>
            <w:vAlign w:val="bottom"/>
          </w:tcPr>
          <w:p w14:paraId="56C65EF6" w14:textId="77777777" w:rsidR="00E5365D" w:rsidRPr="00E5365D" w:rsidRDefault="00E5365D" w:rsidP="00E5365D">
            <w:pPr>
              <w:pStyle w:val="Other10"/>
              <w:tabs>
                <w:tab w:val="left" w:pos="810"/>
              </w:tabs>
              <w:ind w:left="460" w:firstLine="0"/>
              <w:rPr>
                <w:rFonts w:ascii="Century Gothic" w:hAnsi="Century Gothic"/>
                <w:sz w:val="24"/>
                <w:szCs w:val="24"/>
              </w:rPr>
            </w:pPr>
            <w:r w:rsidRPr="00E5365D">
              <w:rPr>
                <w:rFonts w:ascii="Century Gothic" w:hAnsi="Century Gothic"/>
                <w:sz w:val="24"/>
                <w:szCs w:val="24"/>
              </w:rPr>
              <w:t xml:space="preserve">A range of showing understanding – visual, written, drawing, graphs etc. </w:t>
            </w:r>
          </w:p>
          <w:p w14:paraId="171A6D68" w14:textId="77777777" w:rsidR="00E5365D" w:rsidRPr="00E5365D" w:rsidRDefault="00E5365D" w:rsidP="00E5365D">
            <w:pPr>
              <w:pStyle w:val="Other10"/>
              <w:tabs>
                <w:tab w:val="left" w:pos="810"/>
              </w:tabs>
              <w:ind w:left="460"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Support with quantitative data e.g. graphs, charts </w:t>
            </w:r>
            <w:r w:rsidRPr="00E5365D">
              <w:rPr>
                <w:rFonts w:ascii="Century Gothic" w:hAnsi="Century Gothic" w:cs="Times New Roman"/>
                <w:sz w:val="24"/>
                <w:szCs w:val="24"/>
              </w:rPr>
              <w:t>–</w:t>
            </w:r>
            <w:r w:rsidRPr="00E5365D">
              <w:rPr>
                <w:rFonts w:ascii="Century Gothic" w:hAnsi="Century Gothic"/>
                <w:sz w:val="24"/>
                <w:szCs w:val="24"/>
              </w:rPr>
              <w:t xml:space="preserve"> provide scaffolded graphs for data to be added to </w:t>
            </w:r>
          </w:p>
          <w:p w14:paraId="1B745CCE" w14:textId="1335EEE4" w:rsidR="00E5365D" w:rsidRPr="00E5365D" w:rsidRDefault="00E5365D" w:rsidP="00E5365D">
            <w:pPr>
              <w:pStyle w:val="Other10"/>
              <w:tabs>
                <w:tab w:val="left" w:pos="810"/>
              </w:tabs>
              <w:ind w:left="460"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Demonstrate any equipment to be used for Geography lessons or fieldwork</w:t>
            </w:r>
          </w:p>
          <w:p w14:paraId="0D1786C5" w14:textId="77777777" w:rsidR="00E5365D" w:rsidRDefault="00E5365D" w:rsidP="00E5365D">
            <w:pPr>
              <w:pStyle w:val="Other10"/>
              <w:tabs>
                <w:tab w:val="left" w:pos="810"/>
              </w:tabs>
              <w:ind w:left="460" w:firstLine="0"/>
            </w:pPr>
          </w:p>
          <w:p w14:paraId="5F7A890F" w14:textId="77777777" w:rsidR="00E5365D" w:rsidRDefault="00E5365D" w:rsidP="00E5365D">
            <w:pPr>
              <w:pStyle w:val="Other10"/>
              <w:tabs>
                <w:tab w:val="left" w:pos="810"/>
              </w:tabs>
              <w:ind w:left="460" w:firstLine="0"/>
            </w:pPr>
          </w:p>
          <w:p w14:paraId="29EDE005" w14:textId="5A99F5E0" w:rsidR="005832E0" w:rsidRPr="007675E8" w:rsidRDefault="005832E0" w:rsidP="00E5365D">
            <w:pPr>
              <w:pStyle w:val="Other10"/>
              <w:tabs>
                <w:tab w:val="left" w:pos="810"/>
              </w:tabs>
              <w:ind w:left="460" w:firstLine="0"/>
              <w:rPr>
                <w:rFonts w:ascii="Century Gothic" w:hAnsi="Century Gothic"/>
                <w:sz w:val="24"/>
                <w:szCs w:val="24"/>
              </w:rPr>
            </w:pPr>
          </w:p>
        </w:tc>
      </w:tr>
      <w:tr w:rsidR="005832E0" w:rsidRPr="007675E8" w14:paraId="358644AF" w14:textId="77777777" w:rsidTr="00E5365D">
        <w:trPr>
          <w:trHeight w:hRule="exact" w:val="3613"/>
          <w:jc w:val="center"/>
        </w:trPr>
        <w:tc>
          <w:tcPr>
            <w:tcW w:w="2837" w:type="dxa"/>
            <w:tcBorders>
              <w:top w:val="single" w:sz="4" w:space="0" w:color="auto"/>
              <w:left w:val="single" w:sz="4" w:space="0" w:color="auto"/>
              <w:bottom w:val="single" w:sz="4" w:space="0" w:color="auto"/>
            </w:tcBorders>
            <w:shd w:val="clear" w:color="auto" w:fill="FFFFFF"/>
            <w:vAlign w:val="center"/>
          </w:tcPr>
          <w:p w14:paraId="1A0360F8" w14:textId="77777777" w:rsidR="005832E0" w:rsidRPr="007675E8" w:rsidRDefault="00C16F57">
            <w:pPr>
              <w:pStyle w:val="Other10"/>
              <w:ind w:left="0" w:firstLine="0"/>
              <w:jc w:val="center"/>
              <w:rPr>
                <w:rFonts w:ascii="Century Gothic" w:hAnsi="Century Gothic"/>
                <w:color w:val="00B050"/>
                <w:sz w:val="24"/>
                <w:szCs w:val="24"/>
              </w:rPr>
            </w:pPr>
            <w:r w:rsidRPr="0073018F">
              <w:rPr>
                <w:rFonts w:ascii="Century Gothic" w:hAnsi="Century Gothic"/>
                <w:b/>
                <w:bCs/>
                <w:color w:val="0070C0"/>
                <w:sz w:val="24"/>
                <w:szCs w:val="24"/>
              </w:rPr>
              <w:t>Hearing Impairment</w:t>
            </w:r>
          </w:p>
        </w:tc>
        <w:tc>
          <w:tcPr>
            <w:tcW w:w="7637" w:type="dxa"/>
            <w:tcBorders>
              <w:top w:val="single" w:sz="4" w:space="0" w:color="auto"/>
              <w:left w:val="single" w:sz="4" w:space="0" w:color="auto"/>
              <w:bottom w:val="single" w:sz="4" w:space="0" w:color="auto"/>
              <w:right w:val="single" w:sz="4" w:space="0" w:color="auto"/>
            </w:tcBorders>
            <w:shd w:val="clear" w:color="auto" w:fill="FFFFFF"/>
            <w:vAlign w:val="bottom"/>
          </w:tcPr>
          <w:p w14:paraId="51AF9A9B" w14:textId="77777777" w:rsidR="00E5365D" w:rsidRDefault="00E5365D" w:rsidP="00E5365D">
            <w:pPr>
              <w:pStyle w:val="Other10"/>
              <w:tabs>
                <w:tab w:val="left" w:pos="815"/>
              </w:tabs>
              <w:ind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Pre-teach if required </w:t>
            </w:r>
          </w:p>
          <w:p w14:paraId="7E813F71" w14:textId="77777777" w:rsidR="00E5365D" w:rsidRDefault="00E5365D" w:rsidP="00E5365D">
            <w:pPr>
              <w:pStyle w:val="Other10"/>
              <w:tabs>
                <w:tab w:val="left" w:pos="815"/>
              </w:tabs>
              <w:ind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Demonstrate use of equipment </w:t>
            </w:r>
          </w:p>
          <w:p w14:paraId="24123485" w14:textId="77777777" w:rsidR="00E5365D" w:rsidRDefault="00E5365D" w:rsidP="00E5365D">
            <w:pPr>
              <w:pStyle w:val="Other10"/>
              <w:tabs>
                <w:tab w:val="left" w:pos="815"/>
              </w:tabs>
              <w:ind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Visual aids if required </w:t>
            </w:r>
          </w:p>
          <w:p w14:paraId="60CABE2D" w14:textId="77777777" w:rsidR="00E5365D" w:rsidRDefault="00E5365D" w:rsidP="00E5365D">
            <w:pPr>
              <w:pStyle w:val="Other10"/>
              <w:tabs>
                <w:tab w:val="left" w:pos="815"/>
              </w:tabs>
              <w:ind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When completing fieldwork, agree a way of ensuring all children know when/where to return to if on school site – if cue is audio e.g. whistle, ensure partner/group will give visual cue – want to encourage independent fieldwork rather than providing TA support where not needed. </w:t>
            </w:r>
          </w:p>
          <w:p w14:paraId="4E814C32" w14:textId="77777777" w:rsidR="00E5365D" w:rsidRDefault="00E5365D" w:rsidP="00E5365D">
            <w:pPr>
              <w:pStyle w:val="Other10"/>
              <w:tabs>
                <w:tab w:val="left" w:pos="815"/>
              </w:tabs>
              <w:ind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Ensure instructions are understood before lesson begins and any additional instructions are provided in writing if required </w:t>
            </w:r>
          </w:p>
          <w:p w14:paraId="338B8BB3" w14:textId="5CEEC17A" w:rsidR="00E5365D" w:rsidRPr="00E5365D" w:rsidRDefault="00E5365D" w:rsidP="00E5365D">
            <w:pPr>
              <w:pStyle w:val="Other10"/>
              <w:tabs>
                <w:tab w:val="left" w:pos="815"/>
              </w:tabs>
              <w:ind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Visual aids and word-mats to help with vocabulary</w:t>
            </w:r>
          </w:p>
          <w:p w14:paraId="1017EC45" w14:textId="77777777" w:rsidR="00E5365D" w:rsidRPr="00E5365D" w:rsidRDefault="00E5365D" w:rsidP="00E5365D">
            <w:pPr>
              <w:pStyle w:val="Other10"/>
              <w:tabs>
                <w:tab w:val="left" w:pos="815"/>
              </w:tabs>
              <w:ind w:firstLine="0"/>
              <w:rPr>
                <w:rFonts w:ascii="Century Gothic" w:hAnsi="Century Gothic"/>
                <w:sz w:val="24"/>
                <w:szCs w:val="24"/>
              </w:rPr>
            </w:pPr>
          </w:p>
          <w:p w14:paraId="40B27521" w14:textId="77777777" w:rsidR="00E5365D" w:rsidRPr="00E5365D" w:rsidRDefault="00E5365D" w:rsidP="00E5365D">
            <w:pPr>
              <w:pStyle w:val="Other10"/>
              <w:tabs>
                <w:tab w:val="left" w:pos="815"/>
              </w:tabs>
              <w:ind w:firstLine="0"/>
              <w:rPr>
                <w:rFonts w:ascii="Century Gothic" w:hAnsi="Century Gothic"/>
                <w:sz w:val="24"/>
                <w:szCs w:val="24"/>
              </w:rPr>
            </w:pPr>
          </w:p>
          <w:p w14:paraId="6D74F071" w14:textId="77777777" w:rsidR="00E5365D" w:rsidRPr="00E5365D" w:rsidRDefault="00E5365D" w:rsidP="00E5365D">
            <w:pPr>
              <w:pStyle w:val="Other10"/>
              <w:tabs>
                <w:tab w:val="left" w:pos="815"/>
              </w:tabs>
              <w:ind w:firstLine="0"/>
              <w:rPr>
                <w:rFonts w:ascii="Century Gothic" w:hAnsi="Century Gothic"/>
                <w:sz w:val="24"/>
                <w:szCs w:val="24"/>
              </w:rPr>
            </w:pPr>
          </w:p>
          <w:p w14:paraId="38F2DA82" w14:textId="77777777" w:rsidR="00E5365D" w:rsidRPr="00E5365D" w:rsidRDefault="00E5365D" w:rsidP="00E5365D">
            <w:pPr>
              <w:pStyle w:val="Other10"/>
              <w:tabs>
                <w:tab w:val="left" w:pos="815"/>
              </w:tabs>
              <w:ind w:firstLine="0"/>
              <w:rPr>
                <w:rFonts w:ascii="Century Gothic" w:hAnsi="Century Gothic"/>
                <w:sz w:val="24"/>
                <w:szCs w:val="24"/>
              </w:rPr>
            </w:pPr>
          </w:p>
          <w:p w14:paraId="669330CF" w14:textId="77777777" w:rsidR="00E5365D" w:rsidRPr="00E5365D" w:rsidRDefault="00E5365D" w:rsidP="00E5365D">
            <w:pPr>
              <w:pStyle w:val="Other10"/>
              <w:tabs>
                <w:tab w:val="left" w:pos="815"/>
              </w:tabs>
              <w:ind w:firstLine="0"/>
              <w:rPr>
                <w:rFonts w:ascii="Century Gothic" w:hAnsi="Century Gothic"/>
                <w:sz w:val="24"/>
                <w:szCs w:val="24"/>
              </w:rPr>
            </w:pPr>
          </w:p>
          <w:p w14:paraId="02245848" w14:textId="77777777" w:rsidR="00E5365D" w:rsidRPr="00E5365D" w:rsidRDefault="00E5365D" w:rsidP="00E5365D">
            <w:pPr>
              <w:pStyle w:val="Other10"/>
              <w:tabs>
                <w:tab w:val="left" w:pos="815"/>
              </w:tabs>
              <w:ind w:firstLine="0"/>
              <w:rPr>
                <w:rFonts w:ascii="Century Gothic" w:hAnsi="Century Gothic"/>
                <w:sz w:val="24"/>
                <w:szCs w:val="24"/>
              </w:rPr>
            </w:pPr>
          </w:p>
          <w:p w14:paraId="1AB9B9A8" w14:textId="77777777" w:rsidR="00E5365D" w:rsidRPr="00E5365D" w:rsidRDefault="00E5365D" w:rsidP="00E5365D">
            <w:pPr>
              <w:pStyle w:val="Other10"/>
              <w:tabs>
                <w:tab w:val="left" w:pos="815"/>
              </w:tabs>
              <w:ind w:firstLine="0"/>
              <w:rPr>
                <w:rFonts w:ascii="Century Gothic" w:hAnsi="Century Gothic"/>
                <w:sz w:val="24"/>
                <w:szCs w:val="24"/>
              </w:rPr>
            </w:pPr>
          </w:p>
          <w:p w14:paraId="3B893FDC" w14:textId="77777777" w:rsidR="00E5365D" w:rsidRPr="00E5365D" w:rsidRDefault="00E5365D" w:rsidP="00E5365D">
            <w:pPr>
              <w:pStyle w:val="Other10"/>
              <w:tabs>
                <w:tab w:val="left" w:pos="815"/>
              </w:tabs>
              <w:ind w:firstLine="0"/>
              <w:rPr>
                <w:rFonts w:ascii="Century Gothic" w:hAnsi="Century Gothic"/>
                <w:sz w:val="24"/>
                <w:szCs w:val="24"/>
              </w:rPr>
            </w:pPr>
          </w:p>
          <w:p w14:paraId="59A4BF53" w14:textId="77777777" w:rsidR="00E5365D" w:rsidRPr="00E5365D" w:rsidRDefault="00E5365D" w:rsidP="00E5365D">
            <w:pPr>
              <w:pStyle w:val="Other10"/>
              <w:tabs>
                <w:tab w:val="left" w:pos="815"/>
              </w:tabs>
              <w:ind w:firstLine="0"/>
              <w:rPr>
                <w:rFonts w:ascii="Century Gothic" w:hAnsi="Century Gothic"/>
                <w:sz w:val="24"/>
                <w:szCs w:val="24"/>
              </w:rPr>
            </w:pPr>
          </w:p>
          <w:p w14:paraId="3850610D" w14:textId="77777777" w:rsidR="00E5365D" w:rsidRPr="00E5365D" w:rsidRDefault="00E5365D" w:rsidP="00E5365D">
            <w:pPr>
              <w:pStyle w:val="Other10"/>
              <w:tabs>
                <w:tab w:val="left" w:pos="815"/>
              </w:tabs>
              <w:ind w:firstLine="0"/>
              <w:rPr>
                <w:rFonts w:ascii="Century Gothic" w:hAnsi="Century Gothic"/>
                <w:sz w:val="24"/>
                <w:szCs w:val="24"/>
              </w:rPr>
            </w:pPr>
          </w:p>
          <w:p w14:paraId="0D0587B3" w14:textId="77777777" w:rsidR="00E5365D" w:rsidRPr="00E5365D" w:rsidRDefault="00E5365D" w:rsidP="00E5365D">
            <w:pPr>
              <w:pStyle w:val="Other10"/>
              <w:tabs>
                <w:tab w:val="left" w:pos="815"/>
              </w:tabs>
              <w:ind w:firstLine="0"/>
              <w:rPr>
                <w:rFonts w:ascii="Century Gothic" w:hAnsi="Century Gothic"/>
                <w:sz w:val="24"/>
                <w:szCs w:val="24"/>
              </w:rPr>
            </w:pPr>
          </w:p>
          <w:p w14:paraId="5C705E66" w14:textId="77777777" w:rsidR="00E5365D" w:rsidRPr="00E5365D" w:rsidRDefault="00E5365D" w:rsidP="00E5365D">
            <w:pPr>
              <w:pStyle w:val="Other10"/>
              <w:tabs>
                <w:tab w:val="left" w:pos="815"/>
              </w:tabs>
              <w:ind w:firstLine="0"/>
              <w:rPr>
                <w:rFonts w:ascii="Century Gothic" w:hAnsi="Century Gothic"/>
                <w:sz w:val="24"/>
                <w:szCs w:val="24"/>
              </w:rPr>
            </w:pPr>
          </w:p>
          <w:p w14:paraId="3916AA0B" w14:textId="28338B36" w:rsidR="005832E0" w:rsidRPr="00E5365D" w:rsidRDefault="005832E0" w:rsidP="00E5365D">
            <w:pPr>
              <w:pStyle w:val="Other10"/>
              <w:tabs>
                <w:tab w:val="left" w:pos="815"/>
              </w:tabs>
              <w:ind w:firstLine="0"/>
              <w:rPr>
                <w:rFonts w:ascii="Century Gothic" w:hAnsi="Century Gothic"/>
                <w:sz w:val="24"/>
                <w:szCs w:val="24"/>
              </w:rPr>
            </w:pPr>
          </w:p>
        </w:tc>
      </w:tr>
    </w:tbl>
    <w:p w14:paraId="7B05BB7F" w14:textId="77777777" w:rsidR="005832E0" w:rsidRPr="007675E8" w:rsidRDefault="00C16F57">
      <w:pPr>
        <w:spacing w:line="1" w:lineRule="exact"/>
        <w:rPr>
          <w:rFonts w:ascii="Century Gothic" w:hAnsi="Century Gothic"/>
        </w:rPr>
      </w:pPr>
      <w:r w:rsidRPr="007675E8">
        <w:rPr>
          <w:rFonts w:ascii="Century Gothic" w:hAnsi="Century Gothic"/>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7637"/>
      </w:tblGrid>
      <w:tr w:rsidR="005832E0" w:rsidRPr="007675E8" w14:paraId="45E86875" w14:textId="77777777">
        <w:trPr>
          <w:trHeight w:hRule="exact" w:val="1483"/>
          <w:jc w:val="center"/>
        </w:trPr>
        <w:tc>
          <w:tcPr>
            <w:tcW w:w="2837" w:type="dxa"/>
            <w:tcBorders>
              <w:top w:val="single" w:sz="4" w:space="0" w:color="auto"/>
              <w:left w:val="single" w:sz="4" w:space="0" w:color="auto"/>
            </w:tcBorders>
            <w:shd w:val="clear" w:color="auto" w:fill="FFFFFF"/>
            <w:vAlign w:val="center"/>
          </w:tcPr>
          <w:p w14:paraId="25F6F3BF" w14:textId="77777777" w:rsidR="005832E0" w:rsidRPr="0073018F" w:rsidRDefault="00C16F57">
            <w:pPr>
              <w:pStyle w:val="Other10"/>
              <w:spacing w:line="240" w:lineRule="auto"/>
              <w:ind w:left="0" w:firstLine="0"/>
              <w:jc w:val="center"/>
              <w:rPr>
                <w:rFonts w:ascii="Century Gothic" w:hAnsi="Century Gothic"/>
                <w:color w:val="0070C0"/>
                <w:sz w:val="24"/>
                <w:szCs w:val="24"/>
              </w:rPr>
            </w:pPr>
            <w:r w:rsidRPr="0073018F">
              <w:rPr>
                <w:rFonts w:ascii="Century Gothic" w:hAnsi="Century Gothic"/>
                <w:b/>
                <w:bCs/>
                <w:color w:val="0070C0"/>
                <w:sz w:val="24"/>
                <w:szCs w:val="24"/>
              </w:rPr>
              <w:lastRenderedPageBreak/>
              <w:t>Toileting Issues</w:t>
            </w:r>
          </w:p>
        </w:tc>
        <w:tc>
          <w:tcPr>
            <w:tcW w:w="7637" w:type="dxa"/>
            <w:tcBorders>
              <w:top w:val="single" w:sz="4" w:space="0" w:color="auto"/>
              <w:left w:val="single" w:sz="4" w:space="0" w:color="auto"/>
              <w:right w:val="single" w:sz="4" w:space="0" w:color="auto"/>
            </w:tcBorders>
            <w:shd w:val="clear" w:color="auto" w:fill="FFFFFF"/>
            <w:vAlign w:val="bottom"/>
          </w:tcPr>
          <w:p w14:paraId="1499A0E7" w14:textId="77777777" w:rsidR="00E5365D" w:rsidRPr="00E5365D" w:rsidRDefault="00E5365D" w:rsidP="00E5365D">
            <w:pPr>
              <w:pStyle w:val="Other10"/>
              <w:tabs>
                <w:tab w:val="left" w:pos="806"/>
              </w:tabs>
              <w:ind w:left="460" w:firstLine="0"/>
              <w:rPr>
                <w:rFonts w:ascii="Century Gothic" w:hAnsi="Century Gothic"/>
                <w:sz w:val="24"/>
                <w:szCs w:val="24"/>
              </w:rPr>
            </w:pPr>
            <w:r w:rsidRPr="00E5365D">
              <w:rPr>
                <w:rFonts w:ascii="Segoe UI Symbol" w:hAnsi="Segoe UI Symbol" w:cs="Segoe UI Symbol"/>
                <w:sz w:val="24"/>
                <w:szCs w:val="24"/>
              </w:rPr>
              <w:t>✓</w:t>
            </w:r>
            <w:r w:rsidRPr="00E5365D">
              <w:rPr>
                <w:rFonts w:ascii="Century Gothic" w:hAnsi="Century Gothic"/>
                <w:sz w:val="24"/>
                <w:szCs w:val="24"/>
              </w:rPr>
              <w:t xml:space="preserve"> Allowances and provision needed when completing fieldwork away from school building/trips </w:t>
            </w:r>
          </w:p>
          <w:p w14:paraId="5F5BC908" w14:textId="2145FA22" w:rsidR="00E5365D" w:rsidRDefault="00E5365D" w:rsidP="00E5365D">
            <w:pPr>
              <w:pStyle w:val="Other10"/>
              <w:tabs>
                <w:tab w:val="left" w:pos="806"/>
              </w:tabs>
              <w:ind w:left="460" w:firstLine="0"/>
            </w:pPr>
            <w:r w:rsidRPr="00E5365D">
              <w:rPr>
                <w:rFonts w:ascii="Segoe UI Symbol" w:hAnsi="Segoe UI Symbol" w:cs="Segoe UI Symbol"/>
                <w:sz w:val="24"/>
                <w:szCs w:val="24"/>
              </w:rPr>
              <w:t>✓</w:t>
            </w:r>
            <w:r w:rsidRPr="00E5365D">
              <w:rPr>
                <w:rFonts w:ascii="Century Gothic" w:hAnsi="Century Gothic"/>
                <w:sz w:val="24"/>
                <w:szCs w:val="24"/>
              </w:rPr>
              <w:t xml:space="preserve"> Allow rest time if needed</w:t>
            </w:r>
          </w:p>
          <w:p w14:paraId="1EFA58A1" w14:textId="77777777" w:rsidR="00E5365D" w:rsidRDefault="00E5365D" w:rsidP="00E5365D">
            <w:pPr>
              <w:pStyle w:val="Other10"/>
              <w:tabs>
                <w:tab w:val="left" w:pos="806"/>
              </w:tabs>
              <w:ind w:left="460" w:firstLine="0"/>
            </w:pPr>
          </w:p>
          <w:p w14:paraId="3F28F4D9" w14:textId="77777777" w:rsidR="00E5365D" w:rsidRDefault="00E5365D" w:rsidP="00E5365D">
            <w:pPr>
              <w:pStyle w:val="Other10"/>
              <w:tabs>
                <w:tab w:val="left" w:pos="806"/>
              </w:tabs>
              <w:ind w:left="460" w:firstLine="0"/>
            </w:pPr>
          </w:p>
          <w:p w14:paraId="0910004E" w14:textId="0526DE40" w:rsidR="005832E0" w:rsidRPr="007675E8" w:rsidRDefault="005832E0" w:rsidP="00E5365D">
            <w:pPr>
              <w:pStyle w:val="Other10"/>
              <w:tabs>
                <w:tab w:val="left" w:pos="806"/>
              </w:tabs>
              <w:ind w:left="460" w:firstLine="0"/>
              <w:rPr>
                <w:rFonts w:ascii="Century Gothic" w:hAnsi="Century Gothic"/>
                <w:sz w:val="24"/>
                <w:szCs w:val="24"/>
              </w:rPr>
            </w:pPr>
          </w:p>
        </w:tc>
      </w:tr>
      <w:tr w:rsidR="005832E0" w:rsidRPr="007675E8" w14:paraId="6C1AD6DE" w14:textId="77777777">
        <w:trPr>
          <w:trHeight w:hRule="exact" w:val="4128"/>
          <w:jc w:val="center"/>
        </w:trPr>
        <w:tc>
          <w:tcPr>
            <w:tcW w:w="2837" w:type="dxa"/>
            <w:tcBorders>
              <w:top w:val="single" w:sz="4" w:space="0" w:color="auto"/>
              <w:left w:val="single" w:sz="4" w:space="0" w:color="auto"/>
            </w:tcBorders>
            <w:shd w:val="clear" w:color="auto" w:fill="FFFFFF"/>
            <w:vAlign w:val="center"/>
          </w:tcPr>
          <w:p w14:paraId="7FFC2C36" w14:textId="77777777" w:rsidR="005832E0" w:rsidRPr="0073018F" w:rsidRDefault="00C16F57">
            <w:pPr>
              <w:pStyle w:val="Other10"/>
              <w:ind w:left="0" w:firstLine="0"/>
              <w:jc w:val="center"/>
              <w:rPr>
                <w:rFonts w:ascii="Century Gothic" w:hAnsi="Century Gothic"/>
                <w:color w:val="0070C0"/>
                <w:sz w:val="24"/>
                <w:szCs w:val="24"/>
              </w:rPr>
            </w:pPr>
            <w:r w:rsidRPr="0073018F">
              <w:rPr>
                <w:rFonts w:ascii="Century Gothic" w:hAnsi="Century Gothic"/>
                <w:b/>
                <w:bCs/>
                <w:color w:val="0070C0"/>
                <w:sz w:val="24"/>
                <w:szCs w:val="24"/>
              </w:rPr>
              <w:t>Cognition and Learning Challenges</w:t>
            </w:r>
          </w:p>
        </w:tc>
        <w:tc>
          <w:tcPr>
            <w:tcW w:w="7637" w:type="dxa"/>
            <w:tcBorders>
              <w:top w:val="single" w:sz="4" w:space="0" w:color="auto"/>
              <w:left w:val="single" w:sz="4" w:space="0" w:color="auto"/>
              <w:right w:val="single" w:sz="4" w:space="0" w:color="auto"/>
            </w:tcBorders>
            <w:shd w:val="clear" w:color="auto" w:fill="FFFFFF"/>
            <w:vAlign w:val="bottom"/>
          </w:tcPr>
          <w:p w14:paraId="518F186C" w14:textId="77777777" w:rsidR="00756E09" w:rsidRPr="00756E09" w:rsidRDefault="00E5365D">
            <w:pPr>
              <w:pStyle w:val="Other10"/>
              <w:numPr>
                <w:ilvl w:val="0"/>
                <w:numId w:val="10"/>
              </w:numPr>
              <w:tabs>
                <w:tab w:val="left" w:pos="810"/>
              </w:tabs>
              <w:rPr>
                <w:rFonts w:ascii="Century Gothic" w:hAnsi="Century Gothic"/>
                <w:sz w:val="24"/>
                <w:szCs w:val="24"/>
              </w:rPr>
            </w:pPr>
            <w:r w:rsidRPr="00756E09">
              <w:rPr>
                <w:rFonts w:ascii="Century Gothic" w:hAnsi="Century Gothic"/>
                <w:sz w:val="24"/>
                <w:szCs w:val="24"/>
              </w:rPr>
              <w:t xml:space="preserve">Visual aids and word-mats to help with vocabulary </w:t>
            </w:r>
          </w:p>
          <w:p w14:paraId="6F890DF2" w14:textId="77777777" w:rsidR="00756E09" w:rsidRPr="00756E09" w:rsidRDefault="00E5365D">
            <w:pPr>
              <w:pStyle w:val="Other10"/>
              <w:numPr>
                <w:ilvl w:val="0"/>
                <w:numId w:val="10"/>
              </w:numPr>
              <w:tabs>
                <w:tab w:val="left" w:pos="810"/>
              </w:tabs>
              <w:rPr>
                <w:rFonts w:ascii="Century Gothic" w:hAnsi="Century Gothic"/>
                <w:sz w:val="24"/>
                <w:szCs w:val="24"/>
              </w:rPr>
            </w:pPr>
            <w:r w:rsidRPr="00756E09">
              <w:rPr>
                <w:rFonts w:ascii="Century Gothic" w:hAnsi="Century Gothic"/>
                <w:sz w:val="24"/>
                <w:szCs w:val="24"/>
              </w:rPr>
              <w:t xml:space="preserve"> Demonstrate how to use equipment each time it is used for consistency and processing. </w:t>
            </w:r>
          </w:p>
          <w:p w14:paraId="5BC10A8F" w14:textId="77777777" w:rsidR="00756E09" w:rsidRPr="00756E09" w:rsidRDefault="00E5365D">
            <w:pPr>
              <w:pStyle w:val="Other10"/>
              <w:numPr>
                <w:ilvl w:val="0"/>
                <w:numId w:val="10"/>
              </w:numPr>
              <w:tabs>
                <w:tab w:val="left" w:pos="810"/>
              </w:tabs>
              <w:rPr>
                <w:rFonts w:ascii="Century Gothic" w:hAnsi="Century Gothic"/>
                <w:sz w:val="24"/>
                <w:szCs w:val="24"/>
              </w:rPr>
            </w:pPr>
            <w:r w:rsidRPr="00756E09">
              <w:rPr>
                <w:rFonts w:ascii="Century Gothic" w:hAnsi="Century Gothic"/>
                <w:sz w:val="24"/>
                <w:szCs w:val="24"/>
              </w:rPr>
              <w:t xml:space="preserve"> Break down tasks into manageable chunks and demonstrate each step as required </w:t>
            </w:r>
          </w:p>
          <w:p w14:paraId="2A11A4B2" w14:textId="77777777" w:rsidR="00756E09" w:rsidRPr="00756E09" w:rsidRDefault="00E5365D">
            <w:pPr>
              <w:pStyle w:val="Other10"/>
              <w:numPr>
                <w:ilvl w:val="0"/>
                <w:numId w:val="10"/>
              </w:numPr>
              <w:tabs>
                <w:tab w:val="left" w:pos="810"/>
              </w:tabs>
              <w:rPr>
                <w:rFonts w:ascii="Century Gothic" w:hAnsi="Century Gothic"/>
                <w:sz w:val="24"/>
                <w:szCs w:val="24"/>
              </w:rPr>
            </w:pPr>
            <w:r w:rsidRPr="00756E09">
              <w:rPr>
                <w:rFonts w:ascii="Century Gothic" w:hAnsi="Century Gothic"/>
                <w:sz w:val="24"/>
                <w:szCs w:val="24"/>
              </w:rPr>
              <w:t xml:space="preserve"> Writing support for extended writing including examples of text and scaffolded frame </w:t>
            </w:r>
          </w:p>
          <w:p w14:paraId="78C58EDF" w14:textId="77777777" w:rsidR="00756E09" w:rsidRPr="00756E09" w:rsidRDefault="00E5365D">
            <w:pPr>
              <w:pStyle w:val="Other10"/>
              <w:numPr>
                <w:ilvl w:val="0"/>
                <w:numId w:val="10"/>
              </w:numPr>
              <w:tabs>
                <w:tab w:val="left" w:pos="810"/>
              </w:tabs>
              <w:rPr>
                <w:rFonts w:ascii="Century Gothic" w:hAnsi="Century Gothic"/>
                <w:sz w:val="24"/>
                <w:szCs w:val="24"/>
              </w:rPr>
            </w:pPr>
            <w:r w:rsidRPr="00756E09">
              <w:rPr>
                <w:rFonts w:ascii="Century Gothic" w:hAnsi="Century Gothic"/>
                <w:sz w:val="24"/>
                <w:szCs w:val="24"/>
              </w:rPr>
              <w:t xml:space="preserve">Step by step instructions </w:t>
            </w:r>
          </w:p>
          <w:p w14:paraId="4E680236" w14:textId="2F3A14DA" w:rsidR="00E5365D" w:rsidRPr="00756E09" w:rsidRDefault="00E5365D">
            <w:pPr>
              <w:pStyle w:val="Other10"/>
              <w:numPr>
                <w:ilvl w:val="0"/>
                <w:numId w:val="10"/>
              </w:numPr>
              <w:tabs>
                <w:tab w:val="left" w:pos="810"/>
              </w:tabs>
              <w:rPr>
                <w:rFonts w:ascii="Century Gothic" w:hAnsi="Century Gothic"/>
                <w:sz w:val="24"/>
                <w:szCs w:val="24"/>
              </w:rPr>
            </w:pPr>
            <w:r w:rsidRPr="00756E09">
              <w:rPr>
                <w:rFonts w:ascii="Century Gothic" w:hAnsi="Century Gothic"/>
                <w:sz w:val="24"/>
                <w:szCs w:val="24"/>
              </w:rPr>
              <w:t>Group and partner work within fieldwork to help stay on task and provide peer support</w:t>
            </w:r>
          </w:p>
          <w:p w14:paraId="64D736D9" w14:textId="77777777" w:rsidR="00E5365D" w:rsidRDefault="00E5365D" w:rsidP="00E5365D">
            <w:pPr>
              <w:pStyle w:val="Other10"/>
              <w:tabs>
                <w:tab w:val="left" w:pos="810"/>
              </w:tabs>
            </w:pPr>
          </w:p>
          <w:p w14:paraId="10BDA08A" w14:textId="77777777" w:rsidR="00E5365D" w:rsidRDefault="00E5365D" w:rsidP="00E5365D">
            <w:pPr>
              <w:pStyle w:val="Other10"/>
              <w:tabs>
                <w:tab w:val="left" w:pos="810"/>
              </w:tabs>
            </w:pPr>
          </w:p>
          <w:p w14:paraId="6E9050A2" w14:textId="77777777" w:rsidR="00E5365D" w:rsidRDefault="00E5365D" w:rsidP="00E5365D">
            <w:pPr>
              <w:pStyle w:val="Other10"/>
              <w:tabs>
                <w:tab w:val="left" w:pos="810"/>
              </w:tabs>
            </w:pPr>
          </w:p>
          <w:p w14:paraId="0ADE81B3" w14:textId="77777777" w:rsidR="00E5365D" w:rsidRDefault="00E5365D" w:rsidP="00E5365D">
            <w:pPr>
              <w:pStyle w:val="Other10"/>
              <w:tabs>
                <w:tab w:val="left" w:pos="810"/>
              </w:tabs>
            </w:pPr>
          </w:p>
          <w:p w14:paraId="61C64F40" w14:textId="77777777" w:rsidR="00E5365D" w:rsidRDefault="00E5365D" w:rsidP="00E5365D">
            <w:pPr>
              <w:pStyle w:val="Other10"/>
              <w:tabs>
                <w:tab w:val="left" w:pos="810"/>
              </w:tabs>
            </w:pPr>
          </w:p>
          <w:p w14:paraId="69120957" w14:textId="77777777" w:rsidR="00E5365D" w:rsidRDefault="00E5365D" w:rsidP="00E5365D">
            <w:pPr>
              <w:pStyle w:val="Other10"/>
              <w:tabs>
                <w:tab w:val="left" w:pos="810"/>
              </w:tabs>
            </w:pPr>
          </w:p>
          <w:p w14:paraId="5339013F" w14:textId="77777777" w:rsidR="00E5365D" w:rsidRDefault="00E5365D" w:rsidP="00E5365D">
            <w:pPr>
              <w:pStyle w:val="Other10"/>
              <w:tabs>
                <w:tab w:val="left" w:pos="810"/>
              </w:tabs>
            </w:pPr>
          </w:p>
          <w:p w14:paraId="0B9EF49D" w14:textId="73FD3075" w:rsidR="005832E0" w:rsidRPr="007675E8" w:rsidRDefault="005832E0" w:rsidP="00E5365D">
            <w:pPr>
              <w:pStyle w:val="Other10"/>
              <w:tabs>
                <w:tab w:val="left" w:pos="810"/>
              </w:tabs>
              <w:rPr>
                <w:rFonts w:ascii="Century Gothic" w:hAnsi="Century Gothic"/>
                <w:sz w:val="24"/>
                <w:szCs w:val="24"/>
              </w:rPr>
            </w:pPr>
          </w:p>
        </w:tc>
      </w:tr>
      <w:tr w:rsidR="005832E0" w:rsidRPr="007675E8" w14:paraId="3EA86127" w14:textId="77777777" w:rsidTr="00756E09">
        <w:trPr>
          <w:trHeight w:hRule="exact" w:val="2761"/>
          <w:jc w:val="center"/>
        </w:trPr>
        <w:tc>
          <w:tcPr>
            <w:tcW w:w="2837" w:type="dxa"/>
            <w:tcBorders>
              <w:top w:val="single" w:sz="4" w:space="0" w:color="auto"/>
              <w:left w:val="single" w:sz="4" w:space="0" w:color="auto"/>
            </w:tcBorders>
            <w:shd w:val="clear" w:color="auto" w:fill="FFFFFF"/>
            <w:vAlign w:val="center"/>
          </w:tcPr>
          <w:p w14:paraId="5CB1E674" w14:textId="77777777" w:rsidR="005832E0" w:rsidRPr="0073018F" w:rsidRDefault="00C16F57">
            <w:pPr>
              <w:pStyle w:val="Other10"/>
              <w:ind w:left="0" w:firstLine="0"/>
              <w:jc w:val="center"/>
              <w:rPr>
                <w:rFonts w:ascii="Century Gothic" w:hAnsi="Century Gothic"/>
                <w:color w:val="0070C0"/>
                <w:sz w:val="24"/>
                <w:szCs w:val="24"/>
              </w:rPr>
            </w:pPr>
            <w:r w:rsidRPr="0073018F">
              <w:rPr>
                <w:rFonts w:ascii="Century Gothic" w:hAnsi="Century Gothic"/>
                <w:b/>
                <w:bCs/>
                <w:color w:val="0070C0"/>
                <w:sz w:val="24"/>
                <w:szCs w:val="24"/>
              </w:rPr>
              <w:t>Speech, Language &amp; Communication Needs</w:t>
            </w:r>
          </w:p>
        </w:tc>
        <w:tc>
          <w:tcPr>
            <w:tcW w:w="7637" w:type="dxa"/>
            <w:tcBorders>
              <w:top w:val="single" w:sz="4" w:space="0" w:color="auto"/>
              <w:left w:val="single" w:sz="4" w:space="0" w:color="auto"/>
              <w:right w:val="single" w:sz="4" w:space="0" w:color="auto"/>
            </w:tcBorders>
            <w:shd w:val="clear" w:color="auto" w:fill="FFFFFF"/>
            <w:vAlign w:val="bottom"/>
          </w:tcPr>
          <w:p w14:paraId="4EA829C1" w14:textId="77777777" w:rsidR="00756E09" w:rsidRDefault="00756E09">
            <w:pPr>
              <w:pStyle w:val="Other10"/>
              <w:numPr>
                <w:ilvl w:val="0"/>
                <w:numId w:val="11"/>
              </w:numPr>
              <w:tabs>
                <w:tab w:val="left" w:pos="810"/>
              </w:tabs>
              <w:spacing w:line="204" w:lineRule="auto"/>
              <w:rPr>
                <w:rFonts w:ascii="Century Gothic" w:hAnsi="Century Gothic"/>
                <w:sz w:val="24"/>
                <w:szCs w:val="24"/>
              </w:rPr>
            </w:pPr>
            <w:r w:rsidRPr="00756E09">
              <w:rPr>
                <w:rFonts w:ascii="Century Gothic" w:hAnsi="Century Gothic"/>
                <w:sz w:val="24"/>
                <w:szCs w:val="24"/>
              </w:rPr>
              <w:t xml:space="preserve">Visual aids and word-mats to help with vocabulary </w:t>
            </w:r>
          </w:p>
          <w:p w14:paraId="5F6C11D1" w14:textId="77777777" w:rsidR="00756E09" w:rsidRDefault="00756E09">
            <w:pPr>
              <w:pStyle w:val="Other10"/>
              <w:numPr>
                <w:ilvl w:val="0"/>
                <w:numId w:val="11"/>
              </w:numPr>
              <w:tabs>
                <w:tab w:val="left" w:pos="810"/>
              </w:tabs>
              <w:spacing w:line="204" w:lineRule="auto"/>
              <w:rPr>
                <w:rFonts w:ascii="Century Gothic" w:hAnsi="Century Gothic"/>
                <w:sz w:val="24"/>
                <w:szCs w:val="24"/>
              </w:rPr>
            </w:pPr>
            <w:r w:rsidRPr="00756E09">
              <w:rPr>
                <w:rFonts w:ascii="Century Gothic" w:hAnsi="Century Gothic"/>
                <w:sz w:val="24"/>
                <w:szCs w:val="24"/>
              </w:rPr>
              <w:t xml:space="preserve">Demonstrate how to use equipment each time it is used for consistency and processing. </w:t>
            </w:r>
          </w:p>
          <w:p w14:paraId="11FC4919" w14:textId="77777777" w:rsidR="00756E09" w:rsidRDefault="00756E09">
            <w:pPr>
              <w:pStyle w:val="Other10"/>
              <w:numPr>
                <w:ilvl w:val="0"/>
                <w:numId w:val="11"/>
              </w:numPr>
              <w:tabs>
                <w:tab w:val="left" w:pos="810"/>
              </w:tabs>
              <w:spacing w:line="204" w:lineRule="auto"/>
              <w:rPr>
                <w:rFonts w:ascii="Century Gothic" w:hAnsi="Century Gothic"/>
                <w:sz w:val="24"/>
                <w:szCs w:val="24"/>
              </w:rPr>
            </w:pPr>
            <w:r w:rsidRPr="00756E09">
              <w:rPr>
                <w:rFonts w:ascii="Century Gothic" w:hAnsi="Century Gothic"/>
                <w:sz w:val="24"/>
                <w:szCs w:val="24"/>
              </w:rPr>
              <w:t xml:space="preserve">Break down tasks into manageable chunks and demonstrate each step as required </w:t>
            </w:r>
          </w:p>
          <w:p w14:paraId="4B4D32F5" w14:textId="77777777" w:rsidR="00756E09" w:rsidRDefault="00756E09">
            <w:pPr>
              <w:pStyle w:val="Other10"/>
              <w:numPr>
                <w:ilvl w:val="0"/>
                <w:numId w:val="11"/>
              </w:numPr>
              <w:tabs>
                <w:tab w:val="left" w:pos="810"/>
              </w:tabs>
              <w:spacing w:line="204" w:lineRule="auto"/>
              <w:rPr>
                <w:rFonts w:ascii="Century Gothic" w:hAnsi="Century Gothic"/>
                <w:sz w:val="24"/>
                <w:szCs w:val="24"/>
              </w:rPr>
            </w:pPr>
            <w:r w:rsidRPr="00756E09">
              <w:rPr>
                <w:rFonts w:ascii="Century Gothic" w:hAnsi="Century Gothic"/>
                <w:sz w:val="24"/>
                <w:szCs w:val="24"/>
              </w:rPr>
              <w:t xml:space="preserve">Writing support for extended writing including examples of text and scaffolded frame </w:t>
            </w:r>
          </w:p>
          <w:p w14:paraId="743FE8B3" w14:textId="77777777" w:rsidR="00756E09" w:rsidRDefault="00756E09">
            <w:pPr>
              <w:pStyle w:val="Other10"/>
              <w:numPr>
                <w:ilvl w:val="0"/>
                <w:numId w:val="11"/>
              </w:numPr>
              <w:tabs>
                <w:tab w:val="left" w:pos="810"/>
              </w:tabs>
              <w:spacing w:line="204" w:lineRule="auto"/>
              <w:rPr>
                <w:rFonts w:ascii="Century Gothic" w:hAnsi="Century Gothic"/>
                <w:sz w:val="24"/>
                <w:szCs w:val="24"/>
              </w:rPr>
            </w:pPr>
            <w:r w:rsidRPr="00756E09">
              <w:rPr>
                <w:rFonts w:ascii="Century Gothic" w:hAnsi="Century Gothic"/>
                <w:sz w:val="24"/>
                <w:szCs w:val="24"/>
              </w:rPr>
              <w:t>Step by step instructions</w:t>
            </w:r>
            <w:r>
              <w:rPr>
                <w:rFonts w:ascii="Century Gothic" w:hAnsi="Century Gothic"/>
                <w:sz w:val="24"/>
                <w:szCs w:val="24"/>
              </w:rPr>
              <w:t xml:space="preserve"> with understandable vocabulary</w:t>
            </w:r>
          </w:p>
          <w:p w14:paraId="6389A60D" w14:textId="6C2A1EDC" w:rsidR="00756E09" w:rsidRPr="00756E09" w:rsidRDefault="00756E09">
            <w:pPr>
              <w:pStyle w:val="Other10"/>
              <w:numPr>
                <w:ilvl w:val="0"/>
                <w:numId w:val="11"/>
              </w:numPr>
              <w:tabs>
                <w:tab w:val="left" w:pos="810"/>
              </w:tabs>
              <w:spacing w:line="204" w:lineRule="auto"/>
              <w:rPr>
                <w:rFonts w:ascii="Century Gothic" w:hAnsi="Century Gothic"/>
                <w:sz w:val="24"/>
                <w:szCs w:val="24"/>
              </w:rPr>
            </w:pPr>
            <w:r w:rsidRPr="00756E09">
              <w:rPr>
                <w:rFonts w:ascii="Century Gothic" w:hAnsi="Century Gothic"/>
                <w:sz w:val="24"/>
                <w:szCs w:val="24"/>
              </w:rPr>
              <w:t>Group and partner work within fieldwork to help stay on task and provide peer support</w:t>
            </w:r>
          </w:p>
          <w:p w14:paraId="470662F6" w14:textId="77777777" w:rsidR="00756E09" w:rsidRPr="00756E09" w:rsidRDefault="00756E09" w:rsidP="00756E09">
            <w:pPr>
              <w:pStyle w:val="Other10"/>
              <w:tabs>
                <w:tab w:val="left" w:pos="810"/>
              </w:tabs>
              <w:spacing w:line="204" w:lineRule="auto"/>
              <w:rPr>
                <w:rFonts w:ascii="Century Gothic" w:hAnsi="Century Gothic"/>
                <w:sz w:val="24"/>
                <w:szCs w:val="24"/>
              </w:rPr>
            </w:pPr>
          </w:p>
          <w:p w14:paraId="755AB38B" w14:textId="77777777" w:rsidR="00756E09" w:rsidRPr="00756E09" w:rsidRDefault="00756E09" w:rsidP="00756E09">
            <w:pPr>
              <w:pStyle w:val="Other10"/>
              <w:tabs>
                <w:tab w:val="left" w:pos="810"/>
              </w:tabs>
              <w:spacing w:line="204" w:lineRule="auto"/>
              <w:rPr>
                <w:rFonts w:ascii="Century Gothic" w:hAnsi="Century Gothic"/>
                <w:sz w:val="24"/>
                <w:szCs w:val="24"/>
              </w:rPr>
            </w:pPr>
          </w:p>
          <w:p w14:paraId="23417409" w14:textId="77777777" w:rsidR="00756E09" w:rsidRDefault="00756E09" w:rsidP="00756E09">
            <w:pPr>
              <w:pStyle w:val="Other10"/>
              <w:tabs>
                <w:tab w:val="left" w:pos="810"/>
              </w:tabs>
              <w:spacing w:line="204" w:lineRule="auto"/>
            </w:pPr>
          </w:p>
          <w:p w14:paraId="144A2796" w14:textId="77777777" w:rsidR="00756E09" w:rsidRDefault="00756E09" w:rsidP="00756E09">
            <w:pPr>
              <w:pStyle w:val="Other10"/>
              <w:tabs>
                <w:tab w:val="left" w:pos="810"/>
              </w:tabs>
              <w:spacing w:line="204" w:lineRule="auto"/>
            </w:pPr>
          </w:p>
          <w:p w14:paraId="74AB1F46" w14:textId="77777777" w:rsidR="00756E09" w:rsidRDefault="00756E09" w:rsidP="00756E09">
            <w:pPr>
              <w:pStyle w:val="Other10"/>
              <w:tabs>
                <w:tab w:val="left" w:pos="810"/>
              </w:tabs>
              <w:spacing w:line="204" w:lineRule="auto"/>
            </w:pPr>
          </w:p>
          <w:p w14:paraId="7DE4B657" w14:textId="77777777" w:rsidR="00756E09" w:rsidRDefault="00756E09" w:rsidP="00756E09">
            <w:pPr>
              <w:pStyle w:val="Other10"/>
              <w:tabs>
                <w:tab w:val="left" w:pos="810"/>
              </w:tabs>
              <w:spacing w:line="204" w:lineRule="auto"/>
            </w:pPr>
          </w:p>
          <w:p w14:paraId="4D32EA05" w14:textId="77777777" w:rsidR="00756E09" w:rsidRDefault="00756E09" w:rsidP="00756E09">
            <w:pPr>
              <w:pStyle w:val="Other10"/>
              <w:tabs>
                <w:tab w:val="left" w:pos="810"/>
              </w:tabs>
              <w:spacing w:line="204" w:lineRule="auto"/>
            </w:pPr>
          </w:p>
          <w:p w14:paraId="3C20FDDF" w14:textId="77777777" w:rsidR="00756E09" w:rsidRDefault="00756E09" w:rsidP="00756E09">
            <w:pPr>
              <w:pStyle w:val="Other10"/>
              <w:tabs>
                <w:tab w:val="left" w:pos="810"/>
              </w:tabs>
              <w:spacing w:line="204" w:lineRule="auto"/>
            </w:pPr>
          </w:p>
          <w:p w14:paraId="29685C8A" w14:textId="77777777" w:rsidR="00756E09" w:rsidRDefault="00756E09" w:rsidP="00756E09">
            <w:pPr>
              <w:pStyle w:val="Other10"/>
              <w:tabs>
                <w:tab w:val="left" w:pos="810"/>
              </w:tabs>
              <w:spacing w:line="204" w:lineRule="auto"/>
            </w:pPr>
          </w:p>
          <w:p w14:paraId="1A36AD70" w14:textId="58B81772" w:rsidR="005832E0" w:rsidRPr="007675E8" w:rsidRDefault="005832E0" w:rsidP="00756E09">
            <w:pPr>
              <w:pStyle w:val="Other10"/>
              <w:tabs>
                <w:tab w:val="left" w:pos="810"/>
              </w:tabs>
              <w:spacing w:line="204" w:lineRule="auto"/>
              <w:rPr>
                <w:rFonts w:ascii="Century Gothic" w:hAnsi="Century Gothic"/>
                <w:sz w:val="24"/>
                <w:szCs w:val="24"/>
              </w:rPr>
            </w:pPr>
          </w:p>
        </w:tc>
      </w:tr>
      <w:tr w:rsidR="005832E0" w:rsidRPr="007675E8" w14:paraId="333F9210" w14:textId="77777777" w:rsidTr="00756E09">
        <w:trPr>
          <w:trHeight w:hRule="exact" w:val="858"/>
          <w:jc w:val="center"/>
        </w:trPr>
        <w:tc>
          <w:tcPr>
            <w:tcW w:w="2837" w:type="dxa"/>
            <w:tcBorders>
              <w:top w:val="single" w:sz="4" w:space="0" w:color="auto"/>
              <w:left w:val="single" w:sz="4" w:space="0" w:color="auto"/>
            </w:tcBorders>
            <w:shd w:val="clear" w:color="auto" w:fill="FFFFFF"/>
            <w:vAlign w:val="center"/>
          </w:tcPr>
          <w:p w14:paraId="5CA3E93C" w14:textId="77777777" w:rsidR="005832E0" w:rsidRPr="0073018F" w:rsidRDefault="00C16F57">
            <w:pPr>
              <w:pStyle w:val="Other10"/>
              <w:ind w:left="920" w:firstLine="20"/>
              <w:rPr>
                <w:rFonts w:ascii="Century Gothic" w:hAnsi="Century Gothic"/>
                <w:color w:val="0070C0"/>
                <w:sz w:val="24"/>
                <w:szCs w:val="24"/>
              </w:rPr>
            </w:pPr>
            <w:r w:rsidRPr="0073018F">
              <w:rPr>
                <w:rFonts w:ascii="Century Gothic" w:hAnsi="Century Gothic"/>
                <w:b/>
                <w:bCs/>
                <w:color w:val="0070C0"/>
                <w:sz w:val="24"/>
                <w:szCs w:val="24"/>
              </w:rPr>
              <w:t>Tourette Syndrome</w:t>
            </w:r>
          </w:p>
        </w:tc>
        <w:tc>
          <w:tcPr>
            <w:tcW w:w="7637" w:type="dxa"/>
            <w:tcBorders>
              <w:top w:val="single" w:sz="4" w:space="0" w:color="auto"/>
              <w:left w:val="single" w:sz="4" w:space="0" w:color="auto"/>
              <w:right w:val="single" w:sz="4" w:space="0" w:color="auto"/>
            </w:tcBorders>
            <w:shd w:val="clear" w:color="auto" w:fill="FFFFFF"/>
            <w:vAlign w:val="bottom"/>
          </w:tcPr>
          <w:p w14:paraId="6DF72631" w14:textId="77777777" w:rsidR="00756E09" w:rsidRPr="00756E09" w:rsidRDefault="00756E09">
            <w:pPr>
              <w:pStyle w:val="Other10"/>
              <w:numPr>
                <w:ilvl w:val="0"/>
                <w:numId w:val="12"/>
              </w:numPr>
              <w:tabs>
                <w:tab w:val="left" w:pos="810"/>
              </w:tabs>
              <w:spacing w:line="204" w:lineRule="auto"/>
              <w:rPr>
                <w:rFonts w:ascii="Century Gothic" w:hAnsi="Century Gothic"/>
                <w:sz w:val="24"/>
                <w:szCs w:val="24"/>
              </w:rPr>
            </w:pPr>
            <w:r w:rsidRPr="00756E09">
              <w:rPr>
                <w:rFonts w:ascii="Century Gothic" w:hAnsi="Century Gothic"/>
                <w:sz w:val="24"/>
                <w:szCs w:val="24"/>
              </w:rPr>
              <w:t xml:space="preserve">Be aware of tics when using globes </w:t>
            </w:r>
            <w:r w:rsidRPr="00756E09">
              <w:rPr>
                <w:rFonts w:ascii="Century Gothic" w:hAnsi="Century Gothic" w:cs="Times New Roman"/>
                <w:sz w:val="24"/>
                <w:szCs w:val="24"/>
              </w:rPr>
              <w:t>–</w:t>
            </w:r>
            <w:r w:rsidRPr="00756E09">
              <w:rPr>
                <w:rFonts w:ascii="Century Gothic" w:hAnsi="Century Gothic"/>
                <w:sz w:val="24"/>
                <w:szCs w:val="24"/>
              </w:rPr>
              <w:t xml:space="preserve"> position them in middle of desk before use</w:t>
            </w:r>
          </w:p>
          <w:p w14:paraId="1D56F4CD" w14:textId="77777777" w:rsidR="00756E09" w:rsidRDefault="00756E09" w:rsidP="00756E09">
            <w:pPr>
              <w:pStyle w:val="Other10"/>
              <w:tabs>
                <w:tab w:val="left" w:pos="810"/>
              </w:tabs>
              <w:spacing w:line="204" w:lineRule="auto"/>
            </w:pPr>
          </w:p>
          <w:p w14:paraId="36142E7D" w14:textId="77777777" w:rsidR="00756E09" w:rsidRDefault="00756E09" w:rsidP="00756E09">
            <w:pPr>
              <w:pStyle w:val="Other10"/>
              <w:tabs>
                <w:tab w:val="left" w:pos="810"/>
              </w:tabs>
              <w:spacing w:line="204" w:lineRule="auto"/>
            </w:pPr>
          </w:p>
          <w:p w14:paraId="53A1063D" w14:textId="77777777" w:rsidR="00756E09" w:rsidRDefault="00756E09" w:rsidP="00756E09">
            <w:pPr>
              <w:pStyle w:val="Other10"/>
              <w:tabs>
                <w:tab w:val="left" w:pos="810"/>
              </w:tabs>
              <w:spacing w:line="204" w:lineRule="auto"/>
            </w:pPr>
          </w:p>
          <w:p w14:paraId="3E00C67D" w14:textId="77777777" w:rsidR="00756E09" w:rsidRDefault="00756E09" w:rsidP="00756E09">
            <w:pPr>
              <w:pStyle w:val="Other10"/>
              <w:tabs>
                <w:tab w:val="left" w:pos="810"/>
              </w:tabs>
              <w:spacing w:line="204" w:lineRule="auto"/>
            </w:pPr>
          </w:p>
          <w:p w14:paraId="1D3E050A" w14:textId="77777777" w:rsidR="00756E09" w:rsidRDefault="00756E09" w:rsidP="00756E09">
            <w:pPr>
              <w:pStyle w:val="Other10"/>
              <w:tabs>
                <w:tab w:val="left" w:pos="810"/>
              </w:tabs>
              <w:spacing w:line="204" w:lineRule="auto"/>
            </w:pPr>
          </w:p>
          <w:p w14:paraId="09E2E1A9" w14:textId="77777777" w:rsidR="00756E09" w:rsidRDefault="00756E09" w:rsidP="00756E09">
            <w:pPr>
              <w:pStyle w:val="Other10"/>
              <w:tabs>
                <w:tab w:val="left" w:pos="810"/>
              </w:tabs>
              <w:spacing w:line="204" w:lineRule="auto"/>
            </w:pPr>
          </w:p>
          <w:p w14:paraId="3F0554FA" w14:textId="77777777" w:rsidR="00756E09" w:rsidRDefault="00756E09" w:rsidP="00756E09">
            <w:pPr>
              <w:pStyle w:val="Other10"/>
              <w:tabs>
                <w:tab w:val="left" w:pos="810"/>
              </w:tabs>
              <w:spacing w:line="204" w:lineRule="auto"/>
            </w:pPr>
          </w:p>
          <w:p w14:paraId="0ADC24EE" w14:textId="77777777" w:rsidR="00756E09" w:rsidRDefault="00756E09" w:rsidP="00756E09">
            <w:pPr>
              <w:pStyle w:val="Other10"/>
              <w:tabs>
                <w:tab w:val="left" w:pos="810"/>
              </w:tabs>
              <w:spacing w:line="204" w:lineRule="auto"/>
            </w:pPr>
          </w:p>
          <w:p w14:paraId="16277164" w14:textId="77777777" w:rsidR="00756E09" w:rsidRDefault="00756E09" w:rsidP="00756E09">
            <w:pPr>
              <w:pStyle w:val="Other10"/>
              <w:tabs>
                <w:tab w:val="left" w:pos="810"/>
              </w:tabs>
              <w:spacing w:line="204" w:lineRule="auto"/>
            </w:pPr>
          </w:p>
          <w:p w14:paraId="4A3375EB" w14:textId="3A818711" w:rsidR="005832E0" w:rsidRPr="007675E8" w:rsidRDefault="005832E0" w:rsidP="00756E09">
            <w:pPr>
              <w:pStyle w:val="Other10"/>
              <w:tabs>
                <w:tab w:val="left" w:pos="810"/>
              </w:tabs>
              <w:spacing w:line="204" w:lineRule="auto"/>
              <w:rPr>
                <w:rFonts w:ascii="Century Gothic" w:hAnsi="Century Gothic"/>
                <w:sz w:val="24"/>
                <w:szCs w:val="24"/>
              </w:rPr>
            </w:pPr>
          </w:p>
        </w:tc>
      </w:tr>
      <w:tr w:rsidR="005832E0" w:rsidRPr="007675E8" w14:paraId="6F8CB80B" w14:textId="77777777" w:rsidTr="003B65E8">
        <w:trPr>
          <w:trHeight w:hRule="exact" w:val="2840"/>
          <w:jc w:val="center"/>
        </w:trPr>
        <w:tc>
          <w:tcPr>
            <w:tcW w:w="2837" w:type="dxa"/>
            <w:tcBorders>
              <w:top w:val="single" w:sz="4" w:space="0" w:color="auto"/>
              <w:left w:val="single" w:sz="4" w:space="0" w:color="auto"/>
              <w:bottom w:val="single" w:sz="4" w:space="0" w:color="auto"/>
            </w:tcBorders>
            <w:shd w:val="clear" w:color="auto" w:fill="FFFFFF"/>
            <w:vAlign w:val="center"/>
          </w:tcPr>
          <w:p w14:paraId="28D3338D" w14:textId="77777777" w:rsidR="005832E0" w:rsidRPr="0073018F" w:rsidRDefault="00C16F57">
            <w:pPr>
              <w:pStyle w:val="Other10"/>
              <w:ind w:left="0" w:firstLine="0"/>
              <w:jc w:val="center"/>
              <w:rPr>
                <w:rFonts w:ascii="Century Gothic" w:hAnsi="Century Gothic"/>
                <w:color w:val="0070C0"/>
                <w:sz w:val="24"/>
                <w:szCs w:val="24"/>
              </w:rPr>
            </w:pPr>
            <w:r w:rsidRPr="0073018F">
              <w:rPr>
                <w:rFonts w:ascii="Century Gothic" w:hAnsi="Century Gothic"/>
                <w:b/>
                <w:bCs/>
                <w:color w:val="0070C0"/>
                <w:sz w:val="24"/>
                <w:szCs w:val="24"/>
              </w:rPr>
              <w:t>Experienced Trauma</w:t>
            </w:r>
          </w:p>
        </w:tc>
        <w:tc>
          <w:tcPr>
            <w:tcW w:w="7637" w:type="dxa"/>
            <w:tcBorders>
              <w:top w:val="single" w:sz="4" w:space="0" w:color="auto"/>
              <w:left w:val="single" w:sz="4" w:space="0" w:color="auto"/>
              <w:bottom w:val="single" w:sz="4" w:space="0" w:color="auto"/>
              <w:right w:val="single" w:sz="4" w:space="0" w:color="auto"/>
            </w:tcBorders>
            <w:shd w:val="clear" w:color="auto" w:fill="FFFFFF"/>
            <w:vAlign w:val="bottom"/>
          </w:tcPr>
          <w:p w14:paraId="6D16771A" w14:textId="77777777" w:rsidR="003B65E8" w:rsidRDefault="003B65E8">
            <w:pPr>
              <w:pStyle w:val="Other10"/>
              <w:numPr>
                <w:ilvl w:val="0"/>
                <w:numId w:val="13"/>
              </w:numPr>
              <w:tabs>
                <w:tab w:val="left" w:pos="810"/>
              </w:tabs>
              <w:spacing w:line="204" w:lineRule="auto"/>
              <w:rPr>
                <w:rFonts w:ascii="Century Gothic" w:hAnsi="Century Gothic"/>
                <w:sz w:val="24"/>
                <w:szCs w:val="24"/>
              </w:rPr>
            </w:pPr>
            <w:r w:rsidRPr="003B65E8">
              <w:rPr>
                <w:rFonts w:ascii="Century Gothic" w:hAnsi="Century Gothic"/>
                <w:sz w:val="24"/>
                <w:szCs w:val="24"/>
              </w:rPr>
              <w:t xml:space="preserve">Positive reinforcement and positive atmosphere within lessons </w:t>
            </w:r>
          </w:p>
          <w:p w14:paraId="048EA641" w14:textId="4534E865" w:rsidR="005832E0" w:rsidRPr="003B65E8" w:rsidRDefault="003B65E8">
            <w:pPr>
              <w:pStyle w:val="Other10"/>
              <w:numPr>
                <w:ilvl w:val="0"/>
                <w:numId w:val="13"/>
              </w:numPr>
              <w:tabs>
                <w:tab w:val="left" w:pos="810"/>
              </w:tabs>
              <w:spacing w:line="204" w:lineRule="auto"/>
              <w:rPr>
                <w:rFonts w:ascii="Century Gothic" w:hAnsi="Century Gothic"/>
                <w:sz w:val="24"/>
                <w:szCs w:val="24"/>
              </w:rPr>
            </w:pPr>
            <w:r w:rsidRPr="003B65E8">
              <w:rPr>
                <w:rFonts w:ascii="Century Gothic" w:hAnsi="Century Gothic"/>
                <w:sz w:val="24"/>
                <w:szCs w:val="24"/>
              </w:rPr>
              <w:t>Fieldwork and experiential Geography may involve discussions or trigger memories of trauma – knowing your children in advance is very important and allowing time, space and the ability to discuss (or not to share) is very important. Similar to Jigsaw/PSHE, discussion is welcome and sharing within class with boundaries and rules for not sharing other people’s stories without permission to allow children to feel comfortable to chat knowing that their experiences will not be spread outside the classroom.</w:t>
            </w:r>
          </w:p>
        </w:tc>
      </w:tr>
    </w:tbl>
    <w:p w14:paraId="047D7330" w14:textId="77777777" w:rsidR="005832E0" w:rsidRPr="007675E8" w:rsidRDefault="00C16F57">
      <w:pPr>
        <w:spacing w:line="1" w:lineRule="exact"/>
        <w:rPr>
          <w:rFonts w:ascii="Century Gothic" w:hAnsi="Century Gothic"/>
        </w:rPr>
      </w:pPr>
      <w:r w:rsidRPr="007675E8">
        <w:rPr>
          <w:rFonts w:ascii="Century Gothic" w:hAnsi="Century Gothic"/>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7637"/>
      </w:tblGrid>
      <w:tr w:rsidR="005832E0" w:rsidRPr="007675E8" w14:paraId="1A327486" w14:textId="77777777" w:rsidTr="003B65E8">
        <w:trPr>
          <w:trHeight w:hRule="exact" w:val="90"/>
          <w:jc w:val="center"/>
        </w:trPr>
        <w:tc>
          <w:tcPr>
            <w:tcW w:w="2837" w:type="dxa"/>
            <w:tcBorders>
              <w:top w:val="single" w:sz="4" w:space="0" w:color="auto"/>
              <w:left w:val="single" w:sz="4" w:space="0" w:color="auto"/>
            </w:tcBorders>
            <w:shd w:val="clear" w:color="auto" w:fill="FFFFFF"/>
          </w:tcPr>
          <w:p w14:paraId="5BB8AF35" w14:textId="77777777" w:rsidR="005832E0" w:rsidRPr="007675E8" w:rsidRDefault="005832E0">
            <w:pPr>
              <w:rPr>
                <w:rFonts w:ascii="Century Gothic" w:hAnsi="Century Gothic"/>
              </w:rPr>
            </w:pPr>
          </w:p>
        </w:tc>
        <w:tc>
          <w:tcPr>
            <w:tcW w:w="7637" w:type="dxa"/>
            <w:tcBorders>
              <w:top w:val="single" w:sz="4" w:space="0" w:color="auto"/>
              <w:left w:val="single" w:sz="4" w:space="0" w:color="auto"/>
              <w:right w:val="single" w:sz="4" w:space="0" w:color="auto"/>
            </w:tcBorders>
            <w:shd w:val="clear" w:color="auto" w:fill="FFFFFF"/>
            <w:vAlign w:val="bottom"/>
          </w:tcPr>
          <w:p w14:paraId="5528D2F9" w14:textId="7B7B20F3" w:rsidR="005832E0" w:rsidRPr="007675E8" w:rsidRDefault="005832E0">
            <w:pPr>
              <w:pStyle w:val="Other10"/>
              <w:numPr>
                <w:ilvl w:val="0"/>
                <w:numId w:val="14"/>
              </w:numPr>
              <w:tabs>
                <w:tab w:val="left" w:pos="810"/>
              </w:tabs>
              <w:spacing w:line="230" w:lineRule="auto"/>
              <w:rPr>
                <w:rFonts w:ascii="Century Gothic" w:hAnsi="Century Gothic"/>
                <w:sz w:val="24"/>
                <w:szCs w:val="24"/>
              </w:rPr>
            </w:pPr>
          </w:p>
        </w:tc>
      </w:tr>
      <w:tr w:rsidR="005832E0" w:rsidRPr="007675E8" w14:paraId="25F86422" w14:textId="77777777" w:rsidTr="003B65E8">
        <w:trPr>
          <w:trHeight w:hRule="exact" w:val="1053"/>
          <w:jc w:val="center"/>
        </w:trPr>
        <w:tc>
          <w:tcPr>
            <w:tcW w:w="2837" w:type="dxa"/>
            <w:tcBorders>
              <w:top w:val="single" w:sz="4" w:space="0" w:color="auto"/>
              <w:left w:val="single" w:sz="4" w:space="0" w:color="auto"/>
              <w:bottom w:val="single" w:sz="4" w:space="0" w:color="auto"/>
            </w:tcBorders>
            <w:shd w:val="clear" w:color="auto" w:fill="FFFFFF"/>
            <w:vAlign w:val="center"/>
          </w:tcPr>
          <w:p w14:paraId="1CACF8E5" w14:textId="77777777" w:rsidR="005832E0" w:rsidRPr="007675E8" w:rsidRDefault="00C16F57">
            <w:pPr>
              <w:pStyle w:val="Other10"/>
              <w:spacing w:line="204" w:lineRule="auto"/>
              <w:ind w:left="0" w:firstLine="0"/>
              <w:jc w:val="center"/>
              <w:rPr>
                <w:rFonts w:ascii="Century Gothic" w:hAnsi="Century Gothic"/>
                <w:sz w:val="24"/>
                <w:szCs w:val="24"/>
              </w:rPr>
            </w:pPr>
            <w:r w:rsidRPr="0073018F">
              <w:rPr>
                <w:rFonts w:ascii="Century Gothic" w:hAnsi="Century Gothic"/>
                <w:b/>
                <w:bCs/>
                <w:color w:val="0070C0"/>
                <w:sz w:val="24"/>
                <w:szCs w:val="24"/>
              </w:rPr>
              <w:t>Visual Impairment</w:t>
            </w:r>
          </w:p>
        </w:tc>
        <w:tc>
          <w:tcPr>
            <w:tcW w:w="7637" w:type="dxa"/>
            <w:tcBorders>
              <w:top w:val="single" w:sz="4" w:space="0" w:color="auto"/>
              <w:left w:val="single" w:sz="4" w:space="0" w:color="auto"/>
              <w:bottom w:val="single" w:sz="4" w:space="0" w:color="auto"/>
              <w:right w:val="single" w:sz="4" w:space="0" w:color="auto"/>
            </w:tcBorders>
            <w:shd w:val="clear" w:color="auto" w:fill="FFFFFF"/>
            <w:vAlign w:val="bottom"/>
          </w:tcPr>
          <w:p w14:paraId="0083ED0D" w14:textId="77777777" w:rsidR="003B65E8" w:rsidRDefault="003B65E8">
            <w:pPr>
              <w:pStyle w:val="Other10"/>
              <w:numPr>
                <w:ilvl w:val="0"/>
                <w:numId w:val="15"/>
              </w:numPr>
              <w:tabs>
                <w:tab w:val="left" w:pos="825"/>
              </w:tabs>
              <w:spacing w:line="204" w:lineRule="auto"/>
              <w:rPr>
                <w:rFonts w:ascii="Century Gothic" w:hAnsi="Century Gothic"/>
                <w:sz w:val="24"/>
                <w:szCs w:val="24"/>
              </w:rPr>
            </w:pPr>
            <w:r w:rsidRPr="003B65E8">
              <w:rPr>
                <w:rFonts w:ascii="Century Gothic" w:hAnsi="Century Gothic"/>
                <w:sz w:val="24"/>
                <w:szCs w:val="24"/>
              </w:rPr>
              <w:t xml:space="preserve">Enlarge maps and show them on the large screen </w:t>
            </w:r>
          </w:p>
          <w:p w14:paraId="4C78C803" w14:textId="78872593" w:rsidR="003B65E8" w:rsidRPr="003B65E8" w:rsidRDefault="003B65E8">
            <w:pPr>
              <w:pStyle w:val="Other10"/>
              <w:numPr>
                <w:ilvl w:val="0"/>
                <w:numId w:val="15"/>
              </w:numPr>
              <w:tabs>
                <w:tab w:val="left" w:pos="825"/>
              </w:tabs>
              <w:spacing w:line="204" w:lineRule="auto"/>
              <w:rPr>
                <w:rFonts w:ascii="Century Gothic" w:hAnsi="Century Gothic"/>
                <w:sz w:val="24"/>
                <w:szCs w:val="24"/>
              </w:rPr>
            </w:pPr>
            <w:r w:rsidRPr="003B65E8">
              <w:rPr>
                <w:rFonts w:ascii="Century Gothic" w:hAnsi="Century Gothic"/>
                <w:sz w:val="24"/>
                <w:szCs w:val="24"/>
              </w:rPr>
              <w:t>Give the children time and opportunity to explore through touch e.g. outlines of maps, textures to evoke discussion etc.</w:t>
            </w:r>
          </w:p>
          <w:p w14:paraId="57E6B354" w14:textId="77777777" w:rsidR="003B65E8" w:rsidRDefault="003B65E8" w:rsidP="003B65E8">
            <w:pPr>
              <w:pStyle w:val="Other10"/>
              <w:tabs>
                <w:tab w:val="left" w:pos="825"/>
              </w:tabs>
              <w:spacing w:line="204" w:lineRule="auto"/>
            </w:pPr>
          </w:p>
          <w:p w14:paraId="1F49F853" w14:textId="77777777" w:rsidR="003B65E8" w:rsidRDefault="003B65E8" w:rsidP="003B65E8">
            <w:pPr>
              <w:pStyle w:val="Other10"/>
              <w:tabs>
                <w:tab w:val="left" w:pos="825"/>
              </w:tabs>
              <w:spacing w:line="204" w:lineRule="auto"/>
            </w:pPr>
          </w:p>
          <w:p w14:paraId="66C65D13" w14:textId="77777777" w:rsidR="003B65E8" w:rsidRDefault="003B65E8" w:rsidP="003B65E8">
            <w:pPr>
              <w:pStyle w:val="Other10"/>
              <w:tabs>
                <w:tab w:val="left" w:pos="825"/>
              </w:tabs>
              <w:spacing w:line="204" w:lineRule="auto"/>
            </w:pPr>
          </w:p>
          <w:p w14:paraId="518D7630" w14:textId="77777777" w:rsidR="003B65E8" w:rsidRDefault="003B65E8" w:rsidP="003B65E8">
            <w:pPr>
              <w:pStyle w:val="Other10"/>
              <w:tabs>
                <w:tab w:val="left" w:pos="825"/>
              </w:tabs>
              <w:spacing w:line="204" w:lineRule="auto"/>
            </w:pPr>
          </w:p>
          <w:p w14:paraId="6CB2A027" w14:textId="77777777" w:rsidR="003B65E8" w:rsidRDefault="003B65E8" w:rsidP="003B65E8">
            <w:pPr>
              <w:pStyle w:val="Other10"/>
              <w:tabs>
                <w:tab w:val="left" w:pos="825"/>
              </w:tabs>
              <w:spacing w:line="204" w:lineRule="auto"/>
            </w:pPr>
          </w:p>
          <w:p w14:paraId="53BF7924" w14:textId="77777777" w:rsidR="003B65E8" w:rsidRDefault="003B65E8" w:rsidP="003B65E8">
            <w:pPr>
              <w:pStyle w:val="Other10"/>
              <w:tabs>
                <w:tab w:val="left" w:pos="825"/>
              </w:tabs>
              <w:spacing w:line="204" w:lineRule="auto"/>
            </w:pPr>
          </w:p>
          <w:p w14:paraId="5C543815" w14:textId="1BB6ED6F" w:rsidR="005832E0" w:rsidRPr="007675E8" w:rsidRDefault="005832E0" w:rsidP="003B65E8">
            <w:pPr>
              <w:pStyle w:val="Other10"/>
              <w:tabs>
                <w:tab w:val="left" w:pos="825"/>
              </w:tabs>
              <w:spacing w:line="204" w:lineRule="auto"/>
              <w:rPr>
                <w:rFonts w:ascii="Century Gothic" w:hAnsi="Century Gothic"/>
                <w:sz w:val="24"/>
                <w:szCs w:val="24"/>
              </w:rPr>
            </w:pPr>
          </w:p>
        </w:tc>
      </w:tr>
    </w:tbl>
    <w:p w14:paraId="45263269" w14:textId="77777777" w:rsidR="00381AFE" w:rsidRPr="007675E8" w:rsidRDefault="00381AFE">
      <w:pPr>
        <w:rPr>
          <w:rFonts w:ascii="Century Gothic" w:hAnsi="Century Gothic"/>
        </w:rPr>
      </w:pPr>
    </w:p>
    <w:sectPr w:rsidR="00381AFE" w:rsidRPr="007675E8">
      <w:pgSz w:w="11900" w:h="16840"/>
      <w:pgMar w:top="721" w:right="716" w:bottom="531" w:left="711" w:header="293" w:footer="10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71E97" w14:textId="77777777" w:rsidR="00381AFE" w:rsidRDefault="00C16F57">
      <w:r>
        <w:separator/>
      </w:r>
    </w:p>
  </w:endnote>
  <w:endnote w:type="continuationSeparator" w:id="0">
    <w:p w14:paraId="2831F39B" w14:textId="77777777" w:rsidR="00381AFE" w:rsidRDefault="00C1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fault Metrics Fon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Gothic Uralic">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68A42" w14:textId="77777777" w:rsidR="005832E0" w:rsidRDefault="005832E0"/>
  </w:footnote>
  <w:footnote w:type="continuationSeparator" w:id="0">
    <w:p w14:paraId="6C95267B" w14:textId="77777777" w:rsidR="005832E0" w:rsidRDefault="005832E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31609"/>
    <w:multiLevelType w:val="multilevel"/>
    <w:tmpl w:val="FC2EF88A"/>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7D14DC"/>
    <w:multiLevelType w:val="multilevel"/>
    <w:tmpl w:val="F32C6AD2"/>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EA0920"/>
    <w:multiLevelType w:val="multilevel"/>
    <w:tmpl w:val="7CA07156"/>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B801850"/>
    <w:multiLevelType w:val="multilevel"/>
    <w:tmpl w:val="D4D6C37C"/>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5508EE"/>
    <w:multiLevelType w:val="multilevel"/>
    <w:tmpl w:val="91AC1BD8"/>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5872927"/>
    <w:multiLevelType w:val="multilevel"/>
    <w:tmpl w:val="011ABD58"/>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B125318"/>
    <w:multiLevelType w:val="multilevel"/>
    <w:tmpl w:val="0F80F4C2"/>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8108AF"/>
    <w:multiLevelType w:val="multilevel"/>
    <w:tmpl w:val="B04A7AE0"/>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5C8423B"/>
    <w:multiLevelType w:val="multilevel"/>
    <w:tmpl w:val="0BECD76A"/>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8E410A9"/>
    <w:multiLevelType w:val="multilevel"/>
    <w:tmpl w:val="B7CA5856"/>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9E46DE1"/>
    <w:multiLevelType w:val="multilevel"/>
    <w:tmpl w:val="1D742AAC"/>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384A81"/>
    <w:multiLevelType w:val="multilevel"/>
    <w:tmpl w:val="0F50E5C0"/>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BFF1E53"/>
    <w:multiLevelType w:val="multilevel"/>
    <w:tmpl w:val="07E67534"/>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3CA5228"/>
    <w:multiLevelType w:val="multilevel"/>
    <w:tmpl w:val="364A3038"/>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137F85"/>
    <w:multiLevelType w:val="multilevel"/>
    <w:tmpl w:val="DD243224"/>
    <w:lvl w:ilvl="0">
      <w:start w:val="1"/>
      <w:numFmt w:val="bullet"/>
      <w:lvlText w:val="✓"/>
      <w:lvlJc w:val="left"/>
      <w:rPr>
        <w:rFonts w:ascii="Default Metrics Font" w:eastAsia="Default Metrics Font" w:hAnsi="Default Metrics Font" w:cs="Default Metrics Font"/>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4"/>
  </w:num>
  <w:num w:numId="3">
    <w:abstractNumId w:val="11"/>
  </w:num>
  <w:num w:numId="4">
    <w:abstractNumId w:val="12"/>
  </w:num>
  <w:num w:numId="5">
    <w:abstractNumId w:val="13"/>
  </w:num>
  <w:num w:numId="6">
    <w:abstractNumId w:val="3"/>
  </w:num>
  <w:num w:numId="7">
    <w:abstractNumId w:val="14"/>
  </w:num>
  <w:num w:numId="8">
    <w:abstractNumId w:val="0"/>
  </w:num>
  <w:num w:numId="9">
    <w:abstractNumId w:val="7"/>
  </w:num>
  <w:num w:numId="10">
    <w:abstractNumId w:val="2"/>
  </w:num>
  <w:num w:numId="11">
    <w:abstractNumId w:val="8"/>
  </w:num>
  <w:num w:numId="12">
    <w:abstractNumId w:val="10"/>
  </w:num>
  <w:num w:numId="13">
    <w:abstractNumId w:val="6"/>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2E0"/>
    <w:rsid w:val="001C4C28"/>
    <w:rsid w:val="00381AFE"/>
    <w:rsid w:val="003B65E8"/>
    <w:rsid w:val="0041790C"/>
    <w:rsid w:val="005832E0"/>
    <w:rsid w:val="005B4FF6"/>
    <w:rsid w:val="0073018F"/>
    <w:rsid w:val="00756E09"/>
    <w:rsid w:val="007675E8"/>
    <w:rsid w:val="00C16F57"/>
    <w:rsid w:val="00E5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4E308"/>
  <w15:docId w15:val="{BFEB0238-8C9A-4AAE-81B8-B3AACAC8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2_"/>
    <w:basedOn w:val="DefaultParagraphFont"/>
    <w:link w:val="Bodytext20"/>
    <w:rPr>
      <w:rFonts w:ascii="Default Metrics Font" w:eastAsia="Default Metrics Font" w:hAnsi="Default Metrics Font" w:cs="Default Metrics Font"/>
      <w:b/>
      <w:bCs/>
      <w:i w:val="0"/>
      <w:iCs w:val="0"/>
      <w:smallCaps w:val="0"/>
      <w:strike w:val="0"/>
      <w:color w:val="EBEBEB"/>
      <w:sz w:val="20"/>
      <w:szCs w:val="20"/>
      <w:u w:val="none"/>
      <w:shd w:val="clear" w:color="auto" w:fill="auto"/>
    </w:rPr>
  </w:style>
  <w:style w:type="character" w:customStyle="1" w:styleId="Heading11">
    <w:name w:val="Heading #1|1_"/>
    <w:basedOn w:val="DefaultParagraphFont"/>
    <w:link w:val="Heading110"/>
    <w:rPr>
      <w:rFonts w:ascii="Default Metrics Font" w:eastAsia="Default Metrics Font" w:hAnsi="Default Metrics Font" w:cs="Default Metrics Font"/>
      <w:b/>
      <w:bCs/>
      <w:i/>
      <w:iCs/>
      <w:smallCaps w:val="0"/>
      <w:strike w:val="0"/>
      <w:color w:val="EBEBEB"/>
      <w:sz w:val="44"/>
      <w:szCs w:val="44"/>
      <w:u w:val="none"/>
      <w:shd w:val="clear" w:color="auto" w:fill="auto"/>
    </w:rPr>
  </w:style>
  <w:style w:type="character" w:customStyle="1" w:styleId="Bodytext1">
    <w:name w:val="Body text|1_"/>
    <w:basedOn w:val="DefaultParagraphFont"/>
    <w:link w:val="Bodytext10"/>
    <w:rPr>
      <w:rFonts w:ascii="Default Metrics Font" w:eastAsia="Default Metrics Font" w:hAnsi="Default Metrics Font" w:cs="Default Metrics Font"/>
      <w:b w:val="0"/>
      <w:bCs w:val="0"/>
      <w:i/>
      <w:iCs/>
      <w:smallCaps w:val="0"/>
      <w:strike w:val="0"/>
      <w:color w:val="EBEBEB"/>
      <w:sz w:val="18"/>
      <w:szCs w:val="18"/>
      <w:u w:val="none"/>
      <w:shd w:val="clear" w:color="auto" w:fill="auto"/>
    </w:rPr>
  </w:style>
  <w:style w:type="character" w:customStyle="1" w:styleId="Heading21">
    <w:name w:val="Heading #2|1_"/>
    <w:basedOn w:val="DefaultParagraphFont"/>
    <w:link w:val="Heading210"/>
    <w:rPr>
      <w:rFonts w:ascii="Default Metrics Font" w:eastAsia="Default Metrics Font" w:hAnsi="Default Metrics Font" w:cs="Default Metrics Font"/>
      <w:b/>
      <w:bCs/>
      <w:i w:val="0"/>
      <w:iCs w:val="0"/>
      <w:smallCaps w:val="0"/>
      <w:strike w:val="0"/>
      <w:color w:val="4472C4"/>
      <w:sz w:val="34"/>
      <w:szCs w:val="34"/>
      <w:u w:val="none"/>
      <w:shd w:val="clear" w:color="auto" w:fill="auto"/>
    </w:rPr>
  </w:style>
  <w:style w:type="character" w:customStyle="1" w:styleId="Other1">
    <w:name w:val="Other|1_"/>
    <w:basedOn w:val="DefaultParagraphFont"/>
    <w:link w:val="Other10"/>
    <w:rPr>
      <w:rFonts w:ascii="Default Metrics Font" w:eastAsia="Default Metrics Font" w:hAnsi="Default Metrics Font" w:cs="Default Metrics Font"/>
      <w:b w:val="0"/>
      <w:bCs w:val="0"/>
      <w:i w:val="0"/>
      <w:iCs w:val="0"/>
      <w:smallCaps w:val="0"/>
      <w:strike w:val="0"/>
      <w:sz w:val="26"/>
      <w:szCs w:val="26"/>
      <w:u w:val="none"/>
      <w:shd w:val="clear" w:color="auto" w:fill="auto"/>
    </w:rPr>
  </w:style>
  <w:style w:type="paragraph" w:customStyle="1" w:styleId="Bodytext20">
    <w:name w:val="Body text|2"/>
    <w:basedOn w:val="Normal"/>
    <w:link w:val="Bodytext2"/>
    <w:pPr>
      <w:ind w:firstLine="260"/>
    </w:pPr>
    <w:rPr>
      <w:rFonts w:ascii="Default Metrics Font" w:eastAsia="Default Metrics Font" w:hAnsi="Default Metrics Font" w:cs="Default Metrics Font"/>
      <w:b/>
      <w:bCs/>
      <w:color w:val="EBEBEB"/>
      <w:sz w:val="20"/>
      <w:szCs w:val="20"/>
    </w:rPr>
  </w:style>
  <w:style w:type="paragraph" w:customStyle="1" w:styleId="Heading110">
    <w:name w:val="Heading #1|1"/>
    <w:basedOn w:val="Normal"/>
    <w:link w:val="Heading11"/>
    <w:pPr>
      <w:spacing w:line="180" w:lineRule="auto"/>
      <w:jc w:val="center"/>
      <w:outlineLvl w:val="0"/>
    </w:pPr>
    <w:rPr>
      <w:rFonts w:ascii="Default Metrics Font" w:eastAsia="Default Metrics Font" w:hAnsi="Default Metrics Font" w:cs="Default Metrics Font"/>
      <w:b/>
      <w:bCs/>
      <w:i/>
      <w:iCs/>
      <w:color w:val="EBEBEB"/>
      <w:sz w:val="44"/>
      <w:szCs w:val="44"/>
    </w:rPr>
  </w:style>
  <w:style w:type="paragraph" w:customStyle="1" w:styleId="Bodytext10">
    <w:name w:val="Body text|1"/>
    <w:basedOn w:val="Normal"/>
    <w:link w:val="Bodytext1"/>
    <w:pPr>
      <w:spacing w:after="320"/>
      <w:ind w:firstLine="260"/>
    </w:pPr>
    <w:rPr>
      <w:rFonts w:ascii="Default Metrics Font" w:eastAsia="Default Metrics Font" w:hAnsi="Default Metrics Font" w:cs="Default Metrics Font"/>
      <w:i/>
      <w:iCs/>
      <w:color w:val="EBEBEB"/>
      <w:sz w:val="18"/>
      <w:szCs w:val="18"/>
    </w:rPr>
  </w:style>
  <w:style w:type="paragraph" w:customStyle="1" w:styleId="Heading210">
    <w:name w:val="Heading #2|1"/>
    <w:basedOn w:val="Normal"/>
    <w:link w:val="Heading21"/>
    <w:pPr>
      <w:spacing w:after="160" w:line="223" w:lineRule="auto"/>
      <w:jc w:val="center"/>
      <w:outlineLvl w:val="1"/>
    </w:pPr>
    <w:rPr>
      <w:rFonts w:ascii="Default Metrics Font" w:eastAsia="Default Metrics Font" w:hAnsi="Default Metrics Font" w:cs="Default Metrics Font"/>
      <w:b/>
      <w:bCs/>
      <w:color w:val="4472C4"/>
      <w:sz w:val="34"/>
      <w:szCs w:val="34"/>
    </w:rPr>
  </w:style>
  <w:style w:type="paragraph" w:customStyle="1" w:styleId="Other10">
    <w:name w:val="Other|1"/>
    <w:basedOn w:val="Normal"/>
    <w:link w:val="Other1"/>
    <w:pPr>
      <w:spacing w:line="202" w:lineRule="auto"/>
      <w:ind w:left="820" w:hanging="360"/>
    </w:pPr>
    <w:rPr>
      <w:rFonts w:ascii="Default Metrics Font" w:eastAsia="Default Metrics Font" w:hAnsi="Default Metrics Font" w:cs="Default Metrics Font"/>
      <w:sz w:val="26"/>
      <w:szCs w:val="26"/>
    </w:rPr>
  </w:style>
  <w:style w:type="paragraph" w:styleId="BodyText">
    <w:name w:val="Body Text"/>
    <w:basedOn w:val="Normal"/>
    <w:link w:val="BodyTextChar"/>
    <w:uiPriority w:val="1"/>
    <w:qFormat/>
    <w:rsid w:val="007675E8"/>
    <w:pPr>
      <w:autoSpaceDE w:val="0"/>
      <w:autoSpaceDN w:val="0"/>
      <w:ind w:left="981"/>
    </w:pPr>
    <w:rPr>
      <w:rFonts w:ascii="Gothic Uralic" w:eastAsia="Gothic Uralic" w:hAnsi="Gothic Uralic" w:cs="Gothic Uralic"/>
      <w:b/>
      <w:bCs/>
      <w:color w:val="auto"/>
      <w:sz w:val="40"/>
      <w:szCs w:val="40"/>
      <w:lang w:bidi="ar-SA"/>
    </w:rPr>
  </w:style>
  <w:style w:type="character" w:customStyle="1" w:styleId="BodyTextChar">
    <w:name w:val="Body Text Char"/>
    <w:basedOn w:val="DefaultParagraphFont"/>
    <w:link w:val="BodyText"/>
    <w:uiPriority w:val="1"/>
    <w:rsid w:val="007675E8"/>
    <w:rPr>
      <w:rFonts w:ascii="Gothic Uralic" w:eastAsia="Gothic Uralic" w:hAnsi="Gothic Uralic" w:cs="Gothic Uralic"/>
      <w:b/>
      <w:bCs/>
      <w:sz w:val="40"/>
      <w:szCs w:val="4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B348106D4D8E44AA7B4E074D0732F6" ma:contentTypeVersion="14" ma:contentTypeDescription="Create a new document." ma:contentTypeScope="" ma:versionID="e57db1376d3de190008cb41eae3cb729">
  <xsd:schema xmlns:xsd="http://www.w3.org/2001/XMLSchema" xmlns:xs="http://www.w3.org/2001/XMLSchema" xmlns:p="http://schemas.microsoft.com/office/2006/metadata/properties" xmlns:ns2="7030b481-f9dd-4f8e-ad33-ec4fc54bb9c1" xmlns:ns3="a9b28b1b-6b37-4426-abac-63533b219d57" targetNamespace="http://schemas.microsoft.com/office/2006/metadata/properties" ma:root="true" ma:fieldsID="c670879593d00ae31f9e36ff1d6bcb31" ns2:_="" ns3:_="">
    <xsd:import namespace="7030b481-f9dd-4f8e-ad33-ec4fc54bb9c1"/>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30b481-f9dd-4f8e-ad33-ec4fc54bb9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57595f0-7927-4451-969f-25ed774c4456}"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9b28b1b-6b37-4426-abac-63533b219d57" xsi:nil="true"/>
    <lcf76f155ced4ddcb4097134ff3c332f xmlns="7030b481-f9dd-4f8e-ad33-ec4fc54bb9c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A23F68-9C4B-44A0-8F22-9D8810547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30b481-f9dd-4f8e-ad33-ec4fc54bb9c1"/>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681C7D-643A-43C1-B5F8-7AFCAA048F8C}">
  <ds:schemaRefs>
    <ds:schemaRef ds:uri="http://schemas.microsoft.com/sharepoint/v3/contenttype/forms"/>
  </ds:schemaRefs>
</ds:datastoreItem>
</file>

<file path=customXml/itemProps3.xml><?xml version="1.0" encoding="utf-8"?>
<ds:datastoreItem xmlns:ds="http://schemas.openxmlformats.org/officeDocument/2006/customXml" ds:itemID="{D6DE94D2-F332-4AB4-B0E1-A3355645ABF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030b481-f9dd-4f8e-ad33-ec4fc54bb9c1"/>
    <ds:schemaRef ds:uri="http://purl.org/dc/terms/"/>
    <ds:schemaRef ds:uri="http://schemas.openxmlformats.org/package/2006/metadata/core-properties"/>
    <ds:schemaRef ds:uri="a9b28b1b-6b37-4426-abac-63533b219d5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Moscato</dc:creator>
  <cp:keywords/>
  <cp:lastModifiedBy>Senco</cp:lastModifiedBy>
  <cp:revision>3</cp:revision>
  <dcterms:created xsi:type="dcterms:W3CDTF">2022-11-17T15:22:00Z</dcterms:created>
  <dcterms:modified xsi:type="dcterms:W3CDTF">2023-06-19T11:04:00Z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0x01010001B348106D4D8E44AA7B4E074D0732F6</vt:lpwstr>
  </property>
  <property fmtid="{D5CDD505-2E9C-101B-9397-08002B2CF9AE}" pid="3" name="Order">
    <vt:r8>9854400</vt:r8>
  </property>
</Properties>
</file>